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59264" behindDoc="0" locked="0" layoutInCell="1" allowOverlap="1">
                <wp:simplePos x="0" y="0"/>
                <wp:positionH relativeFrom="column">
                  <wp:posOffset>-608965</wp:posOffset>
                </wp:positionH>
                <wp:positionV relativeFrom="paragraph">
                  <wp:posOffset>7411720</wp:posOffset>
                </wp:positionV>
                <wp:extent cx="6480175" cy="9525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6480175" cy="952500"/>
                        </a:xfrm>
                        <a:prstGeom prst="rect">
                          <a:avLst/>
                        </a:prstGeom>
                        <a:noFill/>
                        <a:ln w="6350">
                          <a:noFill/>
                        </a:ln>
                        <a:effectLst/>
                      </wps:spPr>
                      <wps:txbx>
                        <w:txbxContent>
                          <w:p>
                            <w:pPr>
                              <w:jc w:val="center"/>
                              <w:rPr>
                                <w:rFonts w:ascii="宋体" w:hAnsi="宋体" w:cs="宋体"/>
                                <w:b/>
                                <w:bCs/>
                                <w:sz w:val="44"/>
                                <w:szCs w:val="44"/>
                              </w:rPr>
                            </w:pPr>
                            <w:r>
                              <w:rPr>
                                <w:rFonts w:hint="eastAsia" w:ascii="宋体" w:hAnsi="宋体" w:cs="宋体"/>
                                <w:b/>
                                <w:bCs/>
                                <w:sz w:val="44"/>
                                <w:szCs w:val="44"/>
                              </w:rPr>
                              <w:t>临沂市工业学校</w:t>
                            </w:r>
                          </w:p>
                          <w:p>
                            <w:pPr>
                              <w:jc w:val="center"/>
                              <w:rPr>
                                <w:rFonts w:ascii="宋体" w:hAnsi="宋体" w:cs="宋体"/>
                                <w:b/>
                                <w:bCs/>
                                <w:sz w:val="44"/>
                                <w:szCs w:val="44"/>
                              </w:rPr>
                            </w:pPr>
                            <w:r>
                              <w:rPr>
                                <w:rFonts w:hint="eastAsia" w:ascii="宋体" w:hAnsi="宋体" w:cs="宋体"/>
                                <w:b/>
                                <w:bCs/>
                                <w:sz w:val="44"/>
                                <w:szCs w:val="44"/>
                              </w:rPr>
                              <w:t>202</w:t>
                            </w:r>
                            <w:r>
                              <w:rPr>
                                <w:rFonts w:ascii="宋体" w:hAnsi="宋体" w:cs="宋体"/>
                                <w:b/>
                                <w:bCs/>
                                <w:sz w:val="44"/>
                                <w:szCs w:val="44"/>
                              </w:rPr>
                              <w:t>3</w:t>
                            </w:r>
                            <w:r>
                              <w:rPr>
                                <w:rFonts w:hint="eastAsia" w:ascii="宋体" w:hAnsi="宋体" w:cs="宋体"/>
                                <w:b/>
                                <w:bCs/>
                                <w:sz w:val="44"/>
                                <w:szCs w:val="44"/>
                              </w:rPr>
                              <w:t>年08月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95pt;margin-top:583.6pt;height:75pt;width:510.25pt;z-index:251659264;mso-width-relative:page;mso-height-relative:page;" filled="f" stroked="f" coordsize="21600,21600" o:gfxdata="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KYpmP3QAAAA0BAAAPAAAAAAAAAAEA&#10;IAAAACIAAABkcnMvZG93bnJldi54bWxQSwECFAAUAAAACACHTuJA/pulLkMCAAB2BAAADgAAAAAA&#10;AAABACAAAAAsAQAAZHJzL2Uyb0RvYy54bWxQSwUGAAAAAAYABgBZAQAA4QUAAAAA&#10;">
                <v:path/>
                <v:fill on="f" focussize="0,0"/>
                <v:stroke on="f" weight="0.5pt" joinstyle="miter"/>
                <v:imagedata o:title=""/>
                <o:lock v:ext="edit"/>
                <v:textbox>
                  <w:txbxContent>
                    <w:p>
                      <w:pPr>
                        <w:jc w:val="center"/>
                        <w:rPr>
                          <w:rFonts w:ascii="宋体" w:hAnsi="宋体" w:cs="宋体"/>
                          <w:b/>
                          <w:bCs/>
                          <w:sz w:val="44"/>
                          <w:szCs w:val="44"/>
                        </w:rPr>
                      </w:pPr>
                      <w:r>
                        <w:rPr>
                          <w:rFonts w:hint="eastAsia" w:ascii="宋体" w:hAnsi="宋体" w:cs="宋体"/>
                          <w:b/>
                          <w:bCs/>
                          <w:sz w:val="44"/>
                          <w:szCs w:val="44"/>
                        </w:rPr>
                        <w:t>临沂市工业学校</w:t>
                      </w:r>
                    </w:p>
                    <w:p>
                      <w:pPr>
                        <w:jc w:val="center"/>
                        <w:rPr>
                          <w:rFonts w:ascii="宋体" w:hAnsi="宋体" w:cs="宋体"/>
                          <w:b/>
                          <w:bCs/>
                          <w:sz w:val="44"/>
                          <w:szCs w:val="44"/>
                        </w:rPr>
                      </w:pPr>
                      <w:r>
                        <w:rPr>
                          <w:rFonts w:hint="eastAsia" w:ascii="宋体" w:hAnsi="宋体" w:cs="宋体"/>
                          <w:b/>
                          <w:bCs/>
                          <w:sz w:val="44"/>
                          <w:szCs w:val="44"/>
                        </w:rPr>
                        <w:t>202</w:t>
                      </w:r>
                      <w:r>
                        <w:rPr>
                          <w:rFonts w:ascii="宋体" w:hAnsi="宋体" w:cs="宋体"/>
                          <w:b/>
                          <w:bCs/>
                          <w:sz w:val="44"/>
                          <w:szCs w:val="44"/>
                        </w:rPr>
                        <w:t>3</w:t>
                      </w:r>
                      <w:r>
                        <w:rPr>
                          <w:rFonts w:hint="eastAsia" w:ascii="宋体" w:hAnsi="宋体" w:cs="宋体"/>
                          <w:b/>
                          <w:bCs/>
                          <w:sz w:val="44"/>
                          <w:szCs w:val="44"/>
                        </w:rPr>
                        <w:t>年08月</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-819150</wp:posOffset>
                </wp:positionH>
                <wp:positionV relativeFrom="paragraph">
                  <wp:posOffset>838200</wp:posOffset>
                </wp:positionV>
                <wp:extent cx="6480175" cy="263842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6480175" cy="2028825"/>
                        </a:xfrm>
                        <a:prstGeom prst="rect">
                          <a:avLst/>
                        </a:prstGeom>
                        <a:noFill/>
                        <a:ln w="6350">
                          <a:noFill/>
                        </a:ln>
                        <a:effectLst/>
                      </wps:spPr>
                      <wps:txbx>
                        <w:txbxContent>
                          <w:p>
                            <w:pPr>
                              <w:jc w:val="center"/>
                              <w:rPr>
                                <w:rFonts w:cs="宋体" w:asciiTheme="majorEastAsia" w:hAnsiTheme="majorEastAsia" w:eastAsiaTheme="majorEastAsia"/>
                                <w:b/>
                                <w:bCs/>
                                <w:color w:val="FFFFFF" w:themeColor="background1"/>
                                <w:sz w:val="72"/>
                                <w:szCs w:val="72"/>
                                <w14:textFill>
                                  <w14:solidFill>
                                    <w14:schemeClr w14:val="bg1"/>
                                  </w14:solidFill>
                                </w14:textFill>
                              </w:rPr>
                            </w:pPr>
                            <w:r>
                              <w:rPr>
                                <w:rFonts w:hint="eastAsia" w:cs="宋体" w:asciiTheme="majorEastAsia" w:hAnsiTheme="majorEastAsia" w:eastAsiaTheme="majorEastAsia"/>
                                <w:b/>
                                <w:bCs/>
                                <w:color w:val="FFFFFF" w:themeColor="background1"/>
                                <w:sz w:val="72"/>
                                <w:szCs w:val="72"/>
                                <w14:textFill>
                                  <w14:solidFill>
                                    <w14:schemeClr w14:val="bg1"/>
                                  </w14:solidFill>
                                </w14:textFill>
                              </w:rPr>
                              <w:t>服装设计与工艺专业</w:t>
                            </w:r>
                          </w:p>
                          <w:p>
                            <w:pPr>
                              <w:jc w:val="center"/>
                              <w:rPr>
                                <w:rFonts w:cs="宋体" w:asciiTheme="majorEastAsia" w:hAnsiTheme="majorEastAsia" w:eastAsiaTheme="majorEastAsia"/>
                                <w:b/>
                                <w:bCs/>
                                <w:color w:val="FFFFFF" w:themeColor="background1"/>
                                <w:sz w:val="72"/>
                                <w:szCs w:val="72"/>
                                <w14:textFill>
                                  <w14:solidFill>
                                    <w14:schemeClr w14:val="bg1"/>
                                  </w14:solidFill>
                                </w14:textFill>
                              </w:rPr>
                            </w:pPr>
                            <w:r>
                              <w:rPr>
                                <w:rFonts w:hint="eastAsia" w:cs="宋体" w:asciiTheme="majorEastAsia" w:hAnsiTheme="majorEastAsia" w:eastAsiaTheme="majorEastAsia"/>
                                <w:b/>
                                <w:bCs/>
                                <w:color w:val="FFFFFF" w:themeColor="background1"/>
                                <w:sz w:val="72"/>
                                <w:szCs w:val="72"/>
                                <w14:textFill>
                                  <w14:solidFill>
                                    <w14:schemeClr w14:val="bg1"/>
                                  </w14:solidFill>
                                </w14:textFill>
                              </w:rPr>
                              <w:t>人才培养方案</w:t>
                            </w:r>
                          </w:p>
                          <w:p>
                            <w:pPr>
                              <w:jc w:val="center"/>
                              <w:rPr>
                                <w:rFonts w:cs="宋体" w:asciiTheme="minorEastAsia" w:hAnsiTheme="minorEastAsia"/>
                                <w:b/>
                                <w:bCs/>
                                <w:color w:val="FFFFFF" w:themeColor="background1"/>
                                <w:sz w:val="36"/>
                                <w:szCs w:val="44"/>
                                <w14:textFill>
                                  <w14:solidFill>
                                    <w14:schemeClr w14:val="bg1"/>
                                  </w14:solidFill>
                                </w14:textFill>
                              </w:rPr>
                            </w:pPr>
                            <w:r>
                              <w:rPr>
                                <w:rFonts w:hint="eastAsia" w:cs="宋体" w:asciiTheme="minorEastAsia" w:hAnsiTheme="minorEastAsia"/>
                                <w:b/>
                                <w:bCs/>
                                <w:color w:val="FFFFFF" w:themeColor="background1"/>
                                <w:sz w:val="36"/>
                                <w:szCs w:val="44"/>
                                <w14:textFill>
                                  <w14:solidFill>
                                    <w14:schemeClr w14:val="bg1"/>
                                  </w14:solidFill>
                                </w14:textFill>
                              </w:rPr>
                              <w:t>（202</w:t>
                            </w:r>
                            <w:r>
                              <w:rPr>
                                <w:rFonts w:cs="宋体" w:asciiTheme="minorEastAsia" w:hAnsiTheme="minorEastAsia"/>
                                <w:b/>
                                <w:bCs/>
                                <w:color w:val="FFFFFF" w:themeColor="background1"/>
                                <w:sz w:val="36"/>
                                <w:szCs w:val="44"/>
                                <w14:textFill>
                                  <w14:solidFill>
                                    <w14:schemeClr w14:val="bg1"/>
                                  </w14:solidFill>
                                </w14:textFill>
                              </w:rPr>
                              <w:t>3</w:t>
                            </w:r>
                            <w:r>
                              <w:rPr>
                                <w:rFonts w:hint="eastAsia" w:cs="宋体" w:asciiTheme="minorEastAsia" w:hAnsiTheme="minorEastAsia"/>
                                <w:b/>
                                <w:bCs/>
                                <w:color w:val="FFFFFF" w:themeColor="background1"/>
                                <w:sz w:val="36"/>
                                <w:szCs w:val="44"/>
                                <w14:textFill>
                                  <w14:solidFill>
                                    <w14:schemeClr w14:val="bg1"/>
                                  </w14:solidFill>
                                </w14:textFill>
                              </w:rPr>
                              <w:t>级职业中专班）</w:t>
                            </w:r>
                          </w:p>
                          <w:p>
                            <w:pPr>
                              <w:jc w:val="center"/>
                              <w:rPr>
                                <w:rFonts w:cs="宋体" w:asciiTheme="majorEastAsia" w:hAnsiTheme="majorEastAsia" w:eastAsiaTheme="majorEastAsia"/>
                                <w:color w:val="FFFFFF" w:themeColor="background1"/>
                                <w:sz w:val="72"/>
                                <w:szCs w:val="72"/>
                                <w14:textFill>
                                  <w14:solidFill>
                                    <w14:schemeClr w14:val="bg1"/>
                                  </w14:solidFill>
                                </w14:textFill>
                              </w:rPr>
                            </w:pPr>
                          </w:p>
                          <w:p>
                            <w:pPr>
                              <w:jc w:val="right"/>
                              <w:rPr>
                                <w:rFonts w:ascii="微软雅黑" w:hAnsi="微软雅黑" w:eastAsia="微软雅黑" w:cs="微软雅黑"/>
                                <w:color w:val="FFFFFF" w:themeColor="background1"/>
                                <w:sz w:val="60"/>
                                <w:szCs w:val="60"/>
                                <w14:textFill>
                                  <w14:solidFill>
                                    <w14:schemeClr w14:val="bg1"/>
                                  </w14:solidFill>
                                </w14:textFill>
                              </w:rPr>
                            </w:pPr>
                          </w:p>
                        </w:txbxContent>
                      </wps:txbx>
                      <wps:bodyPr rot="0" spcFirstLastPara="0" vertOverflow="overflow" horzOverflow="overflow" vert="horz" wrap="square" lIns="72000" tIns="72000" rIns="72000" bIns="72000" numCol="1" spcCol="0" rtlCol="0" fromWordArt="0" anchor="t" anchorCtr="0" forceAA="0" compatLnSpc="1">
                        <a:noAutofit/>
                      </wps:bodyPr>
                    </wps:wsp>
                  </a:graphicData>
                </a:graphic>
              </wp:anchor>
            </w:drawing>
          </mc:Choice>
          <mc:Fallback>
            <w:pict>
              <v:shape id="_x0000_s1026" o:spid="_x0000_s1026" o:spt="202" type="#_x0000_t202" style="position:absolute;left:0pt;margin-left:-64.5pt;margin-top:66pt;height:207.75pt;width:510.25pt;z-index:251660288;mso-width-relative:page;mso-height-relative:margin;" filled="f" stroked="f" coordsize="21600,21600" o:gfxdata="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dWsw32QAAAAwBAAAPAAAAAAAAAAEAIAAAACIAAABk&#10;cnMvZG93bnJldi54bWxQSwECFAAUAAAACACHTuJAv3PvzD4CAAB3BAAADgAAAAAAAAABACAAAAAo&#10;AQAAZHJzL2Uyb0RvYy54bWxQSwUGAAAAAAYABgBZAQAA2AUAAAAA&#10;">
                <v:path/>
                <v:fill on="f" focussize="0,0"/>
                <v:stroke on="f" weight="0.5pt" joinstyle="miter"/>
                <v:imagedata o:title=""/>
                <o:lock v:ext="edit"/>
                <v:textbox inset="2mm,2mm,2mm,2mm">
                  <w:txbxContent>
                    <w:p>
                      <w:pPr>
                        <w:jc w:val="center"/>
                        <w:rPr>
                          <w:rFonts w:cs="宋体" w:asciiTheme="majorEastAsia" w:hAnsiTheme="majorEastAsia" w:eastAsiaTheme="majorEastAsia"/>
                          <w:b/>
                          <w:bCs/>
                          <w:color w:val="FFFFFF" w:themeColor="background1"/>
                          <w:sz w:val="72"/>
                          <w:szCs w:val="72"/>
                          <w14:textFill>
                            <w14:solidFill>
                              <w14:schemeClr w14:val="bg1"/>
                            </w14:solidFill>
                          </w14:textFill>
                        </w:rPr>
                      </w:pPr>
                      <w:r>
                        <w:rPr>
                          <w:rFonts w:hint="eastAsia" w:cs="宋体" w:asciiTheme="majorEastAsia" w:hAnsiTheme="majorEastAsia" w:eastAsiaTheme="majorEastAsia"/>
                          <w:b/>
                          <w:bCs/>
                          <w:color w:val="FFFFFF" w:themeColor="background1"/>
                          <w:sz w:val="72"/>
                          <w:szCs w:val="72"/>
                          <w14:textFill>
                            <w14:solidFill>
                              <w14:schemeClr w14:val="bg1"/>
                            </w14:solidFill>
                          </w14:textFill>
                        </w:rPr>
                        <w:t>服装设计与工艺专业</w:t>
                      </w:r>
                    </w:p>
                    <w:p>
                      <w:pPr>
                        <w:jc w:val="center"/>
                        <w:rPr>
                          <w:rFonts w:cs="宋体" w:asciiTheme="majorEastAsia" w:hAnsiTheme="majorEastAsia" w:eastAsiaTheme="majorEastAsia"/>
                          <w:b/>
                          <w:bCs/>
                          <w:color w:val="FFFFFF" w:themeColor="background1"/>
                          <w:sz w:val="72"/>
                          <w:szCs w:val="72"/>
                          <w14:textFill>
                            <w14:solidFill>
                              <w14:schemeClr w14:val="bg1"/>
                            </w14:solidFill>
                          </w14:textFill>
                        </w:rPr>
                      </w:pPr>
                      <w:r>
                        <w:rPr>
                          <w:rFonts w:hint="eastAsia" w:cs="宋体" w:asciiTheme="majorEastAsia" w:hAnsiTheme="majorEastAsia" w:eastAsiaTheme="majorEastAsia"/>
                          <w:b/>
                          <w:bCs/>
                          <w:color w:val="FFFFFF" w:themeColor="background1"/>
                          <w:sz w:val="72"/>
                          <w:szCs w:val="72"/>
                          <w14:textFill>
                            <w14:solidFill>
                              <w14:schemeClr w14:val="bg1"/>
                            </w14:solidFill>
                          </w14:textFill>
                        </w:rPr>
                        <w:t>人才培养方案</w:t>
                      </w:r>
                    </w:p>
                    <w:p>
                      <w:pPr>
                        <w:jc w:val="center"/>
                        <w:rPr>
                          <w:rFonts w:cs="宋体" w:asciiTheme="minorEastAsia" w:hAnsiTheme="minorEastAsia"/>
                          <w:b/>
                          <w:bCs/>
                          <w:color w:val="FFFFFF" w:themeColor="background1"/>
                          <w:sz w:val="36"/>
                          <w:szCs w:val="44"/>
                          <w14:textFill>
                            <w14:solidFill>
                              <w14:schemeClr w14:val="bg1"/>
                            </w14:solidFill>
                          </w14:textFill>
                        </w:rPr>
                      </w:pPr>
                      <w:r>
                        <w:rPr>
                          <w:rFonts w:hint="eastAsia" w:cs="宋体" w:asciiTheme="minorEastAsia" w:hAnsiTheme="minorEastAsia"/>
                          <w:b/>
                          <w:bCs/>
                          <w:color w:val="FFFFFF" w:themeColor="background1"/>
                          <w:sz w:val="36"/>
                          <w:szCs w:val="44"/>
                          <w14:textFill>
                            <w14:solidFill>
                              <w14:schemeClr w14:val="bg1"/>
                            </w14:solidFill>
                          </w14:textFill>
                        </w:rPr>
                        <w:t>（202</w:t>
                      </w:r>
                      <w:r>
                        <w:rPr>
                          <w:rFonts w:cs="宋体" w:asciiTheme="minorEastAsia" w:hAnsiTheme="minorEastAsia"/>
                          <w:b/>
                          <w:bCs/>
                          <w:color w:val="FFFFFF" w:themeColor="background1"/>
                          <w:sz w:val="36"/>
                          <w:szCs w:val="44"/>
                          <w14:textFill>
                            <w14:solidFill>
                              <w14:schemeClr w14:val="bg1"/>
                            </w14:solidFill>
                          </w14:textFill>
                        </w:rPr>
                        <w:t>3</w:t>
                      </w:r>
                      <w:r>
                        <w:rPr>
                          <w:rFonts w:hint="eastAsia" w:cs="宋体" w:asciiTheme="minorEastAsia" w:hAnsiTheme="minorEastAsia"/>
                          <w:b/>
                          <w:bCs/>
                          <w:color w:val="FFFFFF" w:themeColor="background1"/>
                          <w:sz w:val="36"/>
                          <w:szCs w:val="44"/>
                          <w14:textFill>
                            <w14:solidFill>
                              <w14:schemeClr w14:val="bg1"/>
                            </w14:solidFill>
                          </w14:textFill>
                        </w:rPr>
                        <w:t>级职业中专班）</w:t>
                      </w:r>
                    </w:p>
                    <w:p>
                      <w:pPr>
                        <w:jc w:val="center"/>
                        <w:rPr>
                          <w:rFonts w:cs="宋体" w:asciiTheme="majorEastAsia" w:hAnsiTheme="majorEastAsia" w:eastAsiaTheme="majorEastAsia"/>
                          <w:color w:val="FFFFFF" w:themeColor="background1"/>
                          <w:sz w:val="72"/>
                          <w:szCs w:val="72"/>
                          <w14:textFill>
                            <w14:solidFill>
                              <w14:schemeClr w14:val="bg1"/>
                            </w14:solidFill>
                          </w14:textFill>
                        </w:rPr>
                      </w:pPr>
                    </w:p>
                    <w:p>
                      <w:pPr>
                        <w:jc w:val="right"/>
                        <w:rPr>
                          <w:rFonts w:ascii="微软雅黑" w:hAnsi="微软雅黑" w:eastAsia="微软雅黑" w:cs="微软雅黑"/>
                          <w:color w:val="FFFFFF" w:themeColor="background1"/>
                          <w:sz w:val="60"/>
                          <w:szCs w:val="60"/>
                          <w14:textFill>
                            <w14:solidFill>
                              <w14:schemeClr w14:val="bg1"/>
                            </w14:solidFill>
                          </w14:textFill>
                        </w:rPr>
                      </w:pPr>
                    </w:p>
                  </w:txbxContent>
                </v:textbox>
              </v:shape>
            </w:pict>
          </mc:Fallback>
        </mc:AlternateContent>
      </w:r>
      <w:bookmarkStart w:id="69" w:name="_GoBack"/>
      <w:r>
        <w:rPr>
          <w:rFonts w:hint="eastAsia" w:eastAsiaTheme="minorEastAsia"/>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-914400</wp:posOffset>
            </wp:positionV>
            <wp:extent cx="7574915" cy="10714355"/>
            <wp:effectExtent l="0" t="0" r="6985" b="10795"/>
            <wp:wrapNone/>
            <wp:docPr id="1" name="ABU设计" descr="C:\Users\Administrator\Documents\_稻壳文档\P1 (11).pngP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U设计" descr="C:\Users\Administrator\Documents\_稻壳文档\P1 (11).pngP1 (11)"/>
                    <pic:cNvPicPr>
                      <a:picLocks noChangeAspect="1"/>
                    </pic:cNvPicPr>
                  </pic:nvPicPr>
                  <pic:blipFill>
                    <a:blip r:embed="rId5"/>
                    <a:srcRect/>
                    <a:stretch>
                      <a:fillRect/>
                    </a:stretch>
                  </pic:blipFill>
                  <pic:spPr>
                    <a:xfrm>
                      <a:off x="0" y="0"/>
                      <a:ext cx="7574915" cy="10714355"/>
                    </a:xfrm>
                    <a:prstGeom prst="rect">
                      <a:avLst/>
                    </a:prstGeom>
                    <a:ln>
                      <a:noFill/>
                    </a:ln>
                  </pic:spPr>
                </pic:pic>
              </a:graphicData>
            </a:graphic>
          </wp:anchor>
        </w:drawing>
      </w:r>
      <w:bookmarkEnd w:id="69"/>
    </w:p>
    <w:p>
      <w:pPr>
        <w:jc w:val="center"/>
        <w:rPr>
          <w:rFonts w:cs="宋体" w:asciiTheme="majorEastAsia" w:hAnsiTheme="majorEastAsia" w:eastAsiaTheme="majorEastAsia"/>
          <w:sz w:val="72"/>
          <w:szCs w:val="72"/>
        </w:rPr>
        <w:sectPr>
          <w:pgSz w:w="11906" w:h="16838"/>
          <w:pgMar w:top="1440" w:right="1803" w:bottom="1440" w:left="1803" w:header="851" w:footer="851" w:gutter="0"/>
          <w:pgNumType w:fmt="numberInDash" w:start="1"/>
          <w:cols w:space="0" w:num="1"/>
          <w:docGrid w:type="lines" w:linePitch="312" w:charSpace="0"/>
        </w:sectPr>
      </w:pPr>
    </w:p>
    <w:sdt>
      <w:sdtPr>
        <w:rPr>
          <w:rFonts w:ascii="宋体" w:hAnsi="宋体"/>
        </w:rPr>
        <w:id w:val="147453550"/>
        <w15:color w:val="DBDBDB"/>
        <w:docPartObj>
          <w:docPartGallery w:val="Table of Contents"/>
          <w:docPartUnique/>
        </w:docPartObj>
      </w:sdtPr>
      <w:sdtEndPr>
        <w:rPr>
          <w:rFonts w:ascii="楷体" w:hAnsi="楷体" w:eastAsia="楷体" w:cs="楷体"/>
          <w:bCs/>
          <w:color w:val="FF0000"/>
          <w:szCs w:val="26"/>
        </w:rPr>
      </w:sdtEndPr>
      <w:sdtContent>
        <w:p>
          <w:pPr>
            <w:jc w:val="center"/>
            <w:rPr>
              <w:sz w:val="32"/>
              <w:szCs w:val="32"/>
            </w:rPr>
          </w:pPr>
          <w:r>
            <w:rPr>
              <w:rFonts w:ascii="宋体" w:hAnsi="宋体"/>
              <w:sz w:val="32"/>
              <w:szCs w:val="32"/>
            </w:rPr>
            <w:t>目录</w:t>
          </w:r>
        </w:p>
        <w:p>
          <w:pPr>
            <w:pStyle w:val="8"/>
            <w:tabs>
              <w:tab w:val="right" w:leader="dot" w:pos="8957"/>
            </w:tabs>
            <w:spacing w:line="400" w:lineRule="exact"/>
            <w:rPr>
              <w:rFonts w:ascii="楷体" w:hAnsi="楷体" w:eastAsia="楷体" w:cs="楷体"/>
              <w:bCs/>
              <w:color w:val="FF0000"/>
              <w:sz w:val="26"/>
              <w:szCs w:val="26"/>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服装设计与工艺人才培养方案</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_Toc10219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 1 </w:t>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rPr>
              <w:rFonts w:ascii="楷体" w:hAnsi="楷体" w:eastAsia="楷体" w:cs="楷体"/>
              <w:bCs/>
              <w:color w:val="FF0000"/>
              <w:sz w:val="26"/>
              <w:szCs w:val="26"/>
            </w:rPr>
            <w:fldChar w:fldCharType="begin"/>
          </w:r>
          <w:r>
            <w:rPr>
              <w:rFonts w:ascii="楷体" w:hAnsi="楷体" w:eastAsia="楷体" w:cs="楷体"/>
              <w:bCs/>
              <w:color w:val="FF0000"/>
              <w:sz w:val="26"/>
              <w:szCs w:val="26"/>
            </w:rPr>
            <w:instrText xml:space="preserve">TOC \o "1-1" \h \u </w:instrText>
          </w:r>
          <w:r>
            <w:rPr>
              <w:rFonts w:ascii="楷体" w:hAnsi="楷体" w:eastAsia="楷体" w:cs="楷体"/>
              <w:bCs/>
              <w:color w:val="FF0000"/>
              <w:sz w:val="26"/>
              <w:szCs w:val="26"/>
            </w:rPr>
            <w:fldChar w:fldCharType="separate"/>
          </w:r>
          <w:r>
            <w:fldChar w:fldCharType="begin"/>
          </w:r>
          <w:r>
            <w:instrText xml:space="preserve"> HYPERLINK \l "_Toc8366" </w:instrText>
          </w:r>
          <w:r>
            <w:fldChar w:fldCharType="separate"/>
          </w:r>
          <w:r>
            <w:rPr>
              <w:rFonts w:hint="eastAsia" w:asciiTheme="minorEastAsia" w:hAnsiTheme="minorEastAsia" w:eastAsiaTheme="minorEastAsia" w:cstheme="minorEastAsia"/>
              <w:bCs/>
              <w:sz w:val="24"/>
              <w:szCs w:val="24"/>
            </w:rPr>
            <w:t>一、专业名称及代码</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_Toc8366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1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"_Toc9162" </w:instrText>
          </w:r>
          <w:r>
            <w:fldChar w:fldCharType="separate"/>
          </w:r>
          <w:r>
            <w:rPr>
              <w:rFonts w:hint="eastAsia" w:asciiTheme="minorEastAsia" w:hAnsiTheme="minorEastAsia" w:eastAsiaTheme="minorEastAsia" w:cstheme="minorEastAsia"/>
              <w:bCs/>
              <w:sz w:val="24"/>
              <w:szCs w:val="24"/>
            </w:rPr>
            <w:t>二、入学要求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_Toc9162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 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"_Toc2395" </w:instrText>
          </w:r>
          <w:r>
            <w:fldChar w:fldCharType="separate"/>
          </w:r>
          <w:r>
            <w:rPr>
              <w:rFonts w:hint="eastAsia" w:asciiTheme="minorEastAsia" w:hAnsiTheme="minorEastAsia" w:eastAsiaTheme="minorEastAsia" w:cstheme="minorEastAsia"/>
              <w:bCs/>
              <w:sz w:val="24"/>
              <w:szCs w:val="24"/>
            </w:rPr>
            <w:t>三、修业年限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_Toc2395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 1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"_Toc6506" </w:instrText>
          </w:r>
          <w:r>
            <w:fldChar w:fldCharType="separate"/>
          </w:r>
          <w:r>
            <w:rPr>
              <w:rFonts w:hint="eastAsia" w:asciiTheme="minorEastAsia" w:hAnsiTheme="minorEastAsia" w:eastAsiaTheme="minorEastAsia" w:cstheme="minorEastAsia"/>
              <w:bCs/>
              <w:sz w:val="24"/>
              <w:szCs w:val="24"/>
            </w:rPr>
            <w:t>四、职业面向</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_Toc6506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1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"_Toc16039" </w:instrText>
          </w:r>
          <w:r>
            <w:fldChar w:fldCharType="separate"/>
          </w:r>
          <w:r>
            <w:rPr>
              <w:rFonts w:hint="eastAsia" w:asciiTheme="minorEastAsia" w:hAnsiTheme="minorEastAsia" w:eastAsiaTheme="minorEastAsia" w:cstheme="minorEastAsia"/>
              <w:bCs/>
              <w:sz w:val="24"/>
              <w:szCs w:val="24"/>
            </w:rPr>
            <w:t>六、培养目标与培养规格</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_Toc16039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1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"_Toc18340" </w:instrText>
          </w:r>
          <w:r>
            <w:fldChar w:fldCharType="separate"/>
          </w:r>
          <w:r>
            <w:rPr>
              <w:rFonts w:hint="eastAsia" w:asciiTheme="minorEastAsia" w:hAnsiTheme="minorEastAsia" w:eastAsiaTheme="minorEastAsia" w:cstheme="minorEastAsia"/>
              <w:bCs/>
              <w:sz w:val="24"/>
              <w:szCs w:val="24"/>
            </w:rPr>
            <w:t>七、人才培养模式</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_Toc18340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 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"_Toc6081" </w:instrText>
          </w:r>
          <w:r>
            <w:fldChar w:fldCharType="separate"/>
          </w:r>
          <w:r>
            <w:rPr>
              <w:rFonts w:hint="eastAsia" w:asciiTheme="minorEastAsia" w:hAnsiTheme="minorEastAsia" w:eastAsiaTheme="minorEastAsia" w:cstheme="minorEastAsia"/>
              <w:bCs/>
              <w:sz w:val="24"/>
              <w:szCs w:val="24"/>
            </w:rPr>
            <w:t>八、课程设置与教学要求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_Toc6081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 5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"_Toc9884" </w:instrText>
          </w:r>
          <w:r>
            <w:fldChar w:fldCharType="separate"/>
          </w:r>
          <w:r>
            <w:rPr>
              <w:rFonts w:hint="eastAsia" w:asciiTheme="minorEastAsia" w:hAnsiTheme="minorEastAsia" w:eastAsiaTheme="minorEastAsia" w:cstheme="minorEastAsia"/>
              <w:bCs/>
              <w:sz w:val="24"/>
              <w:szCs w:val="24"/>
            </w:rPr>
            <w:t>九、教学进程总体安排</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_Toc9884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 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"_Toc31531" </w:instrText>
          </w:r>
          <w:r>
            <w:fldChar w:fldCharType="separate"/>
          </w:r>
          <w:r>
            <w:rPr>
              <w:rFonts w:hint="eastAsia" w:asciiTheme="minorEastAsia" w:hAnsiTheme="minorEastAsia" w:eastAsiaTheme="minorEastAsia" w:cstheme="minorEastAsia"/>
              <w:bCs/>
              <w:sz w:val="24"/>
              <w:szCs w:val="24"/>
            </w:rPr>
            <w:t>十、实施保障</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_Toc31531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"_Toc15884" </w:instrText>
          </w:r>
          <w:r>
            <w:fldChar w:fldCharType="separate"/>
          </w:r>
          <w:r>
            <w:rPr>
              <w:rFonts w:hint="eastAsia" w:asciiTheme="minorEastAsia" w:hAnsiTheme="minorEastAsia" w:eastAsiaTheme="minorEastAsia" w:cstheme="minorEastAsia"/>
              <w:bCs/>
              <w:sz w:val="24"/>
              <w:szCs w:val="24"/>
            </w:rPr>
            <w:t>十一、毕业要求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_Toc15884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18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bCs/>
              <w:color w:val="FF0000"/>
              <w:sz w:val="24"/>
              <w:szCs w:val="24"/>
            </w:rPr>
          </w:pPr>
          <w:r>
            <w:fldChar w:fldCharType="begin"/>
          </w:r>
          <w:r>
            <w:instrText xml:space="preserve"> HYPERLINK \l "_Toc10219" </w:instrText>
          </w:r>
          <w:r>
            <w:fldChar w:fldCharType="separate"/>
          </w:r>
          <w:r>
            <w:rPr>
              <w:rFonts w:hint="eastAsia" w:asciiTheme="minorEastAsia" w:hAnsiTheme="minorEastAsia" w:eastAsiaTheme="minorEastAsia" w:cstheme="minorEastAsia"/>
              <w:b/>
              <w:bCs/>
              <w:sz w:val="24"/>
              <w:szCs w:val="24"/>
            </w:rPr>
            <w:t>课程教学标准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_Toc10219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"_Toc10219" </w:instrText>
          </w:r>
          <w:r>
            <w:fldChar w:fldCharType="separate"/>
          </w:r>
          <w:r>
            <w:rPr>
              <w:rFonts w:hint="eastAsia" w:asciiTheme="minorEastAsia" w:hAnsiTheme="minorEastAsia" w:eastAsiaTheme="minorEastAsia" w:cstheme="minorEastAsia"/>
              <w:sz w:val="24"/>
              <w:szCs w:val="24"/>
            </w:rPr>
            <w:t>服装设计与工艺专业教学标准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_Toc10219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"_Toc13880" </w:instrText>
          </w:r>
          <w:r>
            <w:fldChar w:fldCharType="separate"/>
          </w:r>
          <w:r>
            <w:rPr>
              <w:rFonts w:hint="eastAsia" w:asciiTheme="minorEastAsia" w:hAnsiTheme="minorEastAsia" w:eastAsiaTheme="minorEastAsia" w:cstheme="minorEastAsia"/>
              <w:sz w:val="24"/>
              <w:szCs w:val="24"/>
            </w:rPr>
            <w:t>走进服装世界教学标准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_Toc13880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20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"_Toc1710" </w:instrText>
          </w:r>
          <w:r>
            <w:fldChar w:fldCharType="separate"/>
          </w:r>
          <w:r>
            <w:rPr>
              <w:rFonts w:hint="eastAsia" w:asciiTheme="minorEastAsia" w:hAnsiTheme="minorEastAsia" w:eastAsiaTheme="minorEastAsia" w:cstheme="minorEastAsia"/>
              <w:sz w:val="24"/>
              <w:szCs w:val="24"/>
            </w:rPr>
            <w:t>服装设计基础专业教学标准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_Toc1710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 26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"_Toc19848" </w:instrText>
          </w:r>
          <w:r>
            <w:fldChar w:fldCharType="separate"/>
          </w:r>
          <w:r>
            <w:rPr>
              <w:rFonts w:hint="eastAsia" w:asciiTheme="minorEastAsia" w:hAnsiTheme="minorEastAsia" w:eastAsiaTheme="minorEastAsia" w:cstheme="minorEastAsia"/>
              <w:sz w:val="24"/>
              <w:szCs w:val="24"/>
            </w:rPr>
            <w:t>服装结构制图专业教学标准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_Toc19848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30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"_Toc31225" </w:instrText>
          </w:r>
          <w:r>
            <w:fldChar w:fldCharType="separate"/>
          </w:r>
          <w:r>
            <w:rPr>
              <w:rFonts w:hint="eastAsia" w:asciiTheme="minorEastAsia" w:hAnsiTheme="minorEastAsia" w:eastAsiaTheme="minorEastAsia" w:cstheme="minorEastAsia"/>
              <w:sz w:val="24"/>
              <w:szCs w:val="24"/>
            </w:rPr>
            <w:t>服装典型零部件制作工艺专业教学标准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_Toc31225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 38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"_Toc19259" </w:instrText>
          </w:r>
          <w:r>
            <w:fldChar w:fldCharType="separate"/>
          </w:r>
          <w:r>
            <w:rPr>
              <w:rFonts w:hint="eastAsia" w:asciiTheme="minorEastAsia" w:hAnsiTheme="minorEastAsia" w:eastAsiaTheme="minorEastAsia" w:cstheme="minorEastAsia"/>
              <w:sz w:val="24"/>
              <w:szCs w:val="24"/>
            </w:rPr>
            <w:t>服装成衣制作工艺（一）专业教学标准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_Toc19259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"_Toc9318" </w:instrText>
          </w:r>
          <w:r>
            <w:fldChar w:fldCharType="separate"/>
          </w:r>
          <w:r>
            <w:rPr>
              <w:rFonts w:hint="eastAsia" w:asciiTheme="minorEastAsia" w:hAnsiTheme="minorEastAsia" w:eastAsiaTheme="minorEastAsia" w:cstheme="minorEastAsia"/>
              <w:sz w:val="24"/>
              <w:szCs w:val="24"/>
            </w:rPr>
            <w:t>服装材料专业教学标准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_Toc9318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48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"_Toc19576" </w:instrText>
          </w:r>
          <w:r>
            <w:fldChar w:fldCharType="separate"/>
          </w:r>
          <w:r>
            <w:rPr>
              <w:rFonts w:hint="eastAsia" w:asciiTheme="minorEastAsia" w:hAnsiTheme="minorEastAsia" w:eastAsiaTheme="minorEastAsia" w:cstheme="minorEastAsia"/>
              <w:sz w:val="24"/>
              <w:szCs w:val="24"/>
            </w:rPr>
            <w:t>服装CAD课程标准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_Toc19576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 53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"_Toc22039" </w:instrText>
          </w:r>
          <w:r>
            <w:fldChar w:fldCharType="separate"/>
          </w:r>
          <w:r>
            <w:rPr>
              <w:rFonts w:hint="eastAsia" w:asciiTheme="minorEastAsia" w:hAnsiTheme="minorEastAsia" w:eastAsiaTheme="minorEastAsia" w:cstheme="minorEastAsia"/>
              <w:sz w:val="24"/>
              <w:szCs w:val="24"/>
            </w:rPr>
            <w:t>服装原型与制板专业教学标准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_Toc22039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57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"_Toc11480" </w:instrText>
          </w:r>
          <w:r>
            <w:fldChar w:fldCharType="separate"/>
          </w:r>
          <w:r>
            <w:rPr>
              <w:rFonts w:hint="eastAsia" w:asciiTheme="minorEastAsia" w:hAnsiTheme="minorEastAsia" w:eastAsiaTheme="minorEastAsia" w:cstheme="minorEastAsia"/>
              <w:sz w:val="24"/>
              <w:szCs w:val="24"/>
            </w:rPr>
            <w:t>服装成衣制作工艺（二）专业教学标准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_Toc11480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63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"_Toc25366" </w:instrText>
          </w:r>
          <w:r>
            <w:fldChar w:fldCharType="separate"/>
          </w:r>
          <w:r>
            <w:rPr>
              <w:rFonts w:hint="eastAsia" w:asciiTheme="minorEastAsia" w:hAnsiTheme="minorEastAsia" w:eastAsiaTheme="minorEastAsia" w:cstheme="minorEastAsia"/>
              <w:sz w:val="24"/>
              <w:szCs w:val="24"/>
            </w:rPr>
            <w:t>服装样衣制作与质量控制专业教学标准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_Toc25366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"_Toc16262" </w:instrText>
          </w:r>
          <w:r>
            <w:fldChar w:fldCharType="separate"/>
          </w:r>
          <w:r>
            <w:rPr>
              <w:rFonts w:hint="eastAsia" w:asciiTheme="minorEastAsia" w:hAnsiTheme="minorEastAsia" w:eastAsiaTheme="minorEastAsia" w:cstheme="minorEastAsia"/>
              <w:sz w:val="24"/>
              <w:szCs w:val="24"/>
            </w:rPr>
            <w:t>数码服装设计与表现技法—CorelDRAW专业教学标准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_Toc16262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76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"_Toc16806" </w:instrText>
          </w:r>
          <w:r>
            <w:fldChar w:fldCharType="separate"/>
          </w:r>
          <w:r>
            <w:rPr>
              <w:rFonts w:hint="eastAsia" w:asciiTheme="minorEastAsia" w:hAnsiTheme="minorEastAsia" w:eastAsiaTheme="minorEastAsia" w:cstheme="minorEastAsia"/>
              <w:sz w:val="24"/>
              <w:szCs w:val="24"/>
            </w:rPr>
            <w:t>服装立体裁剪与打样专业教学标准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_Toc16806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82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"_Toc11697" </w:instrText>
          </w:r>
          <w:r>
            <w:fldChar w:fldCharType="separate"/>
          </w:r>
          <w:r>
            <w:rPr>
              <w:rFonts w:hint="eastAsia" w:asciiTheme="minorEastAsia" w:hAnsiTheme="minorEastAsia" w:eastAsiaTheme="minorEastAsia" w:cstheme="minorEastAsia"/>
              <w:b/>
              <w:bCs/>
              <w:sz w:val="24"/>
              <w:szCs w:val="24"/>
            </w:rPr>
            <w:t>服装设计与工艺专业岗位实习标准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_Toc11697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 92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sz w:val="24"/>
              <w:szCs w:val="24"/>
            </w:rPr>
          </w:pPr>
          <w:r>
            <w:fldChar w:fldCharType="begin"/>
          </w:r>
          <w:r>
            <w:instrText xml:space="preserve"> HYPERLINK \l "_Toc14611" </w:instrText>
          </w:r>
          <w:r>
            <w:fldChar w:fldCharType="separate"/>
          </w:r>
          <w:r>
            <w:rPr>
              <w:rFonts w:hint="eastAsia" w:asciiTheme="minorEastAsia" w:hAnsiTheme="minorEastAsia" w:eastAsiaTheme="minorEastAsia" w:cstheme="minorEastAsia"/>
              <w:b/>
              <w:bCs/>
              <w:sz w:val="24"/>
              <w:szCs w:val="24"/>
            </w:rPr>
            <w:t>服装设计与工艺专业人才需求与培养模式改革调研报告</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_Toc14611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100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8"/>
            <w:tabs>
              <w:tab w:val="right" w:leader="dot" w:pos="8957"/>
            </w:tabs>
            <w:spacing w:line="400" w:lineRule="exact"/>
            <w:rPr>
              <w:rFonts w:asciiTheme="minorEastAsia" w:hAnsiTheme="minorEastAsia" w:eastAsiaTheme="minorEastAsia" w:cstheme="minorEastAsia"/>
              <w:bCs/>
              <w:color w:val="FF0000"/>
              <w:sz w:val="24"/>
              <w:szCs w:val="24"/>
            </w:rPr>
          </w:pPr>
          <w:r>
            <w:fldChar w:fldCharType="begin"/>
          </w:r>
          <w:r>
            <w:instrText xml:space="preserve"> HYPERLINK \l "_Toc5934" </w:instrText>
          </w:r>
          <w:r>
            <w:fldChar w:fldCharType="separate"/>
          </w:r>
          <w:r>
            <w:rPr>
              <w:rFonts w:hint="eastAsia" w:asciiTheme="minorEastAsia" w:hAnsiTheme="minorEastAsia" w:eastAsiaTheme="minorEastAsia" w:cstheme="minorEastAsia"/>
              <w:b/>
              <w:sz w:val="24"/>
              <w:szCs w:val="24"/>
            </w:rPr>
            <w:t>教材审批表</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_Toc5934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 12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bCs/>
              <w:color w:val="000000" w:themeColor="text1"/>
              <w:sz w:val="24"/>
              <w:szCs w:val="24"/>
              <w14:textFill>
                <w14:solidFill>
                  <w14:schemeClr w14:val="tx1"/>
                </w14:solidFill>
              </w14:textFill>
            </w:rPr>
            <w:t>1</w:t>
          </w:r>
        </w:p>
        <w:p>
          <w:pPr>
            <w:pStyle w:val="8"/>
            <w:tabs>
              <w:tab w:val="right" w:leader="dot" w:pos="8957"/>
            </w:tabs>
            <w:spacing w:line="400" w:lineRule="exact"/>
          </w:pPr>
          <w:r>
            <w:fldChar w:fldCharType="begin"/>
          </w:r>
          <w:r>
            <w:instrText xml:space="preserve"> HYPERLINK \l "_Toc2964" </w:instrText>
          </w:r>
          <w:r>
            <w:fldChar w:fldCharType="separate"/>
          </w:r>
          <w:r>
            <w:rPr>
              <w:rFonts w:hint="eastAsia" w:asciiTheme="minorEastAsia" w:hAnsiTheme="minorEastAsia" w:eastAsiaTheme="minorEastAsia" w:cstheme="minorEastAsia"/>
              <w:sz w:val="24"/>
              <w:szCs w:val="24"/>
            </w:rPr>
            <w:t>编写人员</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_Toc2964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126 </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adjustRightInd w:val="0"/>
            <w:snapToGrid w:val="0"/>
            <w:spacing w:line="420" w:lineRule="exact"/>
            <w:jc w:val="distribute"/>
            <w:rPr>
              <w:rFonts w:ascii="楷体" w:hAnsi="楷体" w:eastAsia="楷体" w:cs="楷体"/>
              <w:bCs/>
              <w:color w:val="FF0000"/>
              <w:sz w:val="26"/>
              <w:szCs w:val="26"/>
            </w:rPr>
          </w:pPr>
          <w:r>
            <w:rPr>
              <w:rFonts w:ascii="楷体" w:hAnsi="楷体" w:eastAsia="楷体" w:cs="楷体"/>
              <w:bCs/>
              <w:color w:val="FF0000"/>
              <w:szCs w:val="26"/>
            </w:rPr>
            <w:fldChar w:fldCharType="end"/>
          </w:r>
        </w:p>
      </w:sdtContent>
    </w:sdt>
    <w:p>
      <w:pPr>
        <w:adjustRightInd w:val="0"/>
        <w:snapToGrid w:val="0"/>
        <w:spacing w:line="420" w:lineRule="exact"/>
        <w:jc w:val="distribute"/>
        <w:rPr>
          <w:rFonts w:ascii="楷体" w:hAnsi="楷体" w:eastAsia="楷体"/>
          <w:bCs/>
          <w:color w:val="FF0000"/>
          <w:sz w:val="28"/>
          <w:szCs w:val="28"/>
        </w:rPr>
      </w:pPr>
    </w:p>
    <w:p>
      <w:pPr>
        <w:adjustRightInd w:val="0"/>
        <w:snapToGrid w:val="0"/>
        <w:spacing w:line="420" w:lineRule="exact"/>
        <w:jc w:val="distribute"/>
        <w:rPr>
          <w:rFonts w:ascii="楷体" w:hAnsi="楷体" w:eastAsia="楷体"/>
          <w:bCs/>
          <w:color w:val="FF0000"/>
          <w:sz w:val="28"/>
          <w:szCs w:val="28"/>
        </w:rPr>
      </w:pPr>
    </w:p>
    <w:p>
      <w:pPr>
        <w:pStyle w:val="4"/>
        <w:adjustRightInd w:val="0"/>
        <w:snapToGrid w:val="0"/>
        <w:spacing w:before="0" w:beforeAutospacing="0" w:after="0" w:afterAutospacing="0"/>
        <w:jc w:val="center"/>
        <w:rPr>
          <w:rFonts w:ascii="方正小标宋简体" w:hAnsi="黑体" w:eastAsia="方正小标宋简体"/>
          <w:sz w:val="32"/>
          <w:szCs w:val="32"/>
        </w:rPr>
        <w:sectPr>
          <w:footerReference r:id="rId3" w:type="default"/>
          <w:pgSz w:w="11906" w:h="16838"/>
          <w:pgMar w:top="1418" w:right="1418" w:bottom="1418" w:left="1531" w:header="851" w:footer="992" w:gutter="0"/>
          <w:pgNumType w:fmt="numberInDash" w:start="1"/>
          <w:cols w:space="0" w:num="1"/>
          <w:docGrid w:type="lines" w:linePitch="312" w:charSpace="0"/>
        </w:sectPr>
      </w:pPr>
      <w:bookmarkStart w:id="0" w:name="_Toc9981"/>
      <w:bookmarkStart w:id="1" w:name="_Toc15669"/>
      <w:bookmarkStart w:id="2" w:name="_Toc23930"/>
      <w:bookmarkStart w:id="3" w:name="_Toc6393"/>
    </w:p>
    <w:bookmarkEnd w:id="0"/>
    <w:bookmarkEnd w:id="1"/>
    <w:bookmarkEnd w:id="2"/>
    <w:bookmarkEnd w:id="3"/>
    <w:p>
      <w:pPr>
        <w:pStyle w:val="4"/>
        <w:adjustRightInd w:val="0"/>
        <w:snapToGrid w:val="0"/>
        <w:spacing w:before="0" w:beforeAutospacing="0" w:after="312" w:afterLines="100" w:afterAutospacing="0" w:line="560" w:lineRule="exact"/>
        <w:ind w:firstLine="1320" w:firstLineChars="300"/>
        <w:jc w:val="both"/>
        <w:rPr>
          <w:rFonts w:ascii="楷体" w:hAnsi="楷体" w:eastAsia="楷体"/>
          <w:b/>
          <w:sz w:val="44"/>
          <w:szCs w:val="44"/>
        </w:rPr>
      </w:pPr>
      <w:r>
        <w:rPr>
          <w:rFonts w:hint="eastAsia" w:ascii="微软雅黑" w:hAnsi="微软雅黑" w:eastAsia="微软雅黑" w:cs="微软雅黑"/>
          <w:sz w:val="44"/>
          <w:szCs w:val="44"/>
        </w:rPr>
        <w:t>服装设计与工艺专业人才培养方案</w:t>
      </w:r>
    </w:p>
    <w:p>
      <w:pPr>
        <w:pStyle w:val="4"/>
        <w:adjustRightInd w:val="0"/>
        <w:snapToGrid w:val="0"/>
        <w:spacing w:before="0" w:beforeAutospacing="0" w:after="0" w:afterAutospacing="0" w:line="560" w:lineRule="exact"/>
        <w:ind w:firstLine="640" w:firstLineChars="200"/>
        <w:jc w:val="both"/>
        <w:outlineLvl w:val="0"/>
        <w:rPr>
          <w:rFonts w:ascii="黑体" w:hAnsi="黑体" w:eastAsia="黑体" w:cs="黑体"/>
          <w:bCs/>
          <w:sz w:val="32"/>
          <w:szCs w:val="32"/>
        </w:rPr>
      </w:pPr>
      <w:bookmarkStart w:id="4" w:name="_Toc25849"/>
      <w:bookmarkStart w:id="5" w:name="_Toc7087"/>
      <w:bookmarkStart w:id="6" w:name="_Toc21668"/>
      <w:bookmarkStart w:id="7" w:name="_Toc2163"/>
      <w:bookmarkStart w:id="8" w:name="_Toc2906"/>
      <w:bookmarkStart w:id="9" w:name="_Toc8366"/>
      <w:r>
        <w:rPr>
          <w:rFonts w:hint="eastAsia" w:ascii="黑体" w:hAnsi="黑体" w:eastAsia="黑体" w:cs="黑体"/>
          <w:bCs/>
          <w:sz w:val="32"/>
          <w:szCs w:val="32"/>
        </w:rPr>
        <w:t>一、专</w:t>
      </w:r>
      <w:bookmarkEnd w:id="4"/>
      <w:bookmarkEnd w:id="5"/>
      <w:bookmarkEnd w:id="6"/>
      <w:bookmarkEnd w:id="7"/>
      <w:bookmarkEnd w:id="8"/>
      <w:r>
        <w:rPr>
          <w:rFonts w:hint="eastAsia" w:ascii="黑体" w:hAnsi="黑体" w:eastAsia="黑体" w:cs="黑体"/>
          <w:bCs/>
          <w:sz w:val="32"/>
          <w:szCs w:val="32"/>
        </w:rPr>
        <w:t>业名称及代码</w:t>
      </w:r>
      <w:bookmarkEnd w:id="9"/>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服装设计与工艺 680402</w:t>
      </w:r>
    </w:p>
    <w:p>
      <w:pPr>
        <w:pStyle w:val="4"/>
        <w:adjustRightInd w:val="0"/>
        <w:snapToGrid w:val="0"/>
        <w:spacing w:before="0" w:beforeAutospacing="0" w:after="0" w:afterAutospacing="0" w:line="560" w:lineRule="exact"/>
        <w:ind w:firstLine="640" w:firstLineChars="200"/>
        <w:jc w:val="both"/>
        <w:outlineLvl w:val="0"/>
        <w:rPr>
          <w:rFonts w:ascii="黑体" w:hAnsi="黑体" w:eastAsia="黑体" w:cs="黑体"/>
          <w:bCs/>
          <w:sz w:val="32"/>
          <w:szCs w:val="32"/>
        </w:rPr>
      </w:pPr>
      <w:bookmarkStart w:id="10" w:name="_Toc6359"/>
      <w:bookmarkStart w:id="11" w:name="_Toc11350"/>
      <w:bookmarkStart w:id="12" w:name="_Toc26713"/>
      <w:bookmarkStart w:id="13" w:name="_Toc3899"/>
      <w:bookmarkStart w:id="14" w:name="_Toc2320"/>
      <w:bookmarkStart w:id="15" w:name="_Toc9162"/>
      <w:r>
        <w:rPr>
          <w:rFonts w:hint="eastAsia" w:ascii="黑体" w:hAnsi="黑体" w:eastAsia="黑体" w:cs="黑体"/>
          <w:bCs/>
          <w:sz w:val="32"/>
          <w:szCs w:val="32"/>
        </w:rPr>
        <w:t>二、</w:t>
      </w:r>
      <w:bookmarkEnd w:id="10"/>
      <w:bookmarkEnd w:id="11"/>
      <w:bookmarkEnd w:id="12"/>
      <w:bookmarkEnd w:id="13"/>
      <w:bookmarkEnd w:id="14"/>
      <w:r>
        <w:rPr>
          <w:rFonts w:hint="eastAsia" w:ascii="黑体" w:hAnsi="黑体" w:eastAsia="黑体" w:cs="黑体"/>
          <w:bCs/>
          <w:sz w:val="32"/>
          <w:szCs w:val="32"/>
        </w:rPr>
        <w:t>入学要求</w:t>
      </w:r>
      <w:bookmarkEnd w:id="15"/>
    </w:p>
    <w:p>
      <w:pPr>
        <w:pStyle w:val="4"/>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初中毕业生或具有同等及以上学力者</w:t>
      </w:r>
    </w:p>
    <w:p>
      <w:pPr>
        <w:pStyle w:val="4"/>
        <w:adjustRightInd w:val="0"/>
        <w:snapToGrid w:val="0"/>
        <w:spacing w:before="0" w:beforeAutospacing="0" w:after="0" w:afterAutospacing="0" w:line="560" w:lineRule="exact"/>
        <w:ind w:firstLine="640" w:firstLineChars="200"/>
        <w:jc w:val="both"/>
        <w:outlineLvl w:val="0"/>
        <w:rPr>
          <w:rFonts w:ascii="黑体" w:hAnsi="黑体" w:eastAsia="黑体" w:cs="黑体"/>
          <w:bCs/>
          <w:sz w:val="32"/>
          <w:szCs w:val="32"/>
        </w:rPr>
      </w:pPr>
      <w:bookmarkStart w:id="16" w:name="_Toc2395"/>
      <w:r>
        <w:rPr>
          <w:rFonts w:hint="eastAsia" w:ascii="黑体" w:hAnsi="黑体" w:eastAsia="黑体" w:cs="黑体"/>
          <w:bCs/>
          <w:sz w:val="32"/>
          <w:szCs w:val="32"/>
        </w:rPr>
        <w:t>三、修业年限</w:t>
      </w:r>
      <w:bookmarkEnd w:id="16"/>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三年</w:t>
      </w:r>
    </w:p>
    <w:p>
      <w:pPr>
        <w:pStyle w:val="4"/>
        <w:adjustRightInd w:val="0"/>
        <w:snapToGrid w:val="0"/>
        <w:spacing w:before="0" w:beforeAutospacing="0" w:after="0" w:afterAutospacing="0" w:line="600" w:lineRule="exact"/>
        <w:ind w:firstLine="640" w:firstLineChars="200"/>
        <w:jc w:val="both"/>
        <w:outlineLvl w:val="0"/>
        <w:rPr>
          <w:rFonts w:ascii="黑体" w:hAnsi="黑体" w:eastAsia="黑体" w:cs="黑体"/>
          <w:bCs/>
          <w:sz w:val="32"/>
          <w:szCs w:val="32"/>
        </w:rPr>
      </w:pPr>
      <w:bookmarkStart w:id="17" w:name="_Toc24993"/>
      <w:bookmarkStart w:id="18" w:name="_Toc19980"/>
      <w:bookmarkStart w:id="19" w:name="_Toc21723"/>
      <w:bookmarkStart w:id="20" w:name="_Toc8382"/>
      <w:bookmarkStart w:id="21" w:name="_Toc22928"/>
      <w:bookmarkStart w:id="22" w:name="_Toc6506"/>
      <w:r>
        <w:rPr>
          <w:rFonts w:hint="eastAsia" w:ascii="黑体" w:hAnsi="黑体" w:eastAsia="黑体" w:cs="黑体"/>
          <w:bCs/>
          <w:sz w:val="32"/>
          <w:szCs w:val="32"/>
        </w:rPr>
        <w:t>四、职业</w:t>
      </w:r>
      <w:bookmarkEnd w:id="17"/>
      <w:bookmarkEnd w:id="18"/>
      <w:bookmarkEnd w:id="19"/>
      <w:bookmarkEnd w:id="20"/>
      <w:bookmarkEnd w:id="21"/>
      <w:r>
        <w:rPr>
          <w:rFonts w:hint="eastAsia" w:ascii="黑体" w:hAnsi="黑体" w:eastAsia="黑体" w:cs="黑体"/>
          <w:bCs/>
          <w:sz w:val="32"/>
          <w:szCs w:val="32"/>
        </w:rPr>
        <w:t>面向</w:t>
      </w:r>
      <w:bookmarkEnd w:id="22"/>
    </w:p>
    <w:tbl>
      <w:tblPr>
        <w:tblStyle w:val="6"/>
        <w:tblW w:w="8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168"/>
        <w:gridCol w:w="1796"/>
        <w:gridCol w:w="2415"/>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所属专业大类及代码</w:t>
            </w:r>
          </w:p>
        </w:tc>
        <w:tc>
          <w:tcPr>
            <w:tcW w:w="1168"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对应行业</w:t>
            </w:r>
          </w:p>
        </w:tc>
        <w:tc>
          <w:tcPr>
            <w:tcW w:w="1796"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主要职业类别</w:t>
            </w:r>
          </w:p>
        </w:tc>
        <w:tc>
          <w:tcPr>
            <w:tcW w:w="2415"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主要岗位类别</w:t>
            </w:r>
          </w:p>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（或技术领域）</w:t>
            </w:r>
          </w:p>
        </w:tc>
        <w:tc>
          <w:tcPr>
            <w:tcW w:w="1755"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对应职业技能证书、社会认可度高的行业企业标准和证书举例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restart"/>
            <w:vAlign w:val="center"/>
          </w:tcPr>
          <w:p>
            <w:pPr>
              <w:adjustRightInd w:val="0"/>
              <w:snapToGrid w:val="0"/>
              <w:jc w:val="left"/>
              <w:rPr>
                <w:rFonts w:cs="楷体" w:asciiTheme="minorEastAsia" w:hAnsiTheme="minorEastAsia" w:eastAsiaTheme="minorEastAsia"/>
                <w:kern w:val="0"/>
                <w:szCs w:val="21"/>
              </w:rPr>
            </w:pPr>
          </w:p>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轻工纺织类</w:t>
            </w:r>
          </w:p>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6804</w:t>
            </w:r>
          </w:p>
        </w:tc>
        <w:tc>
          <w:tcPr>
            <w:tcW w:w="1168" w:type="dxa"/>
            <w:vMerge w:val="restart"/>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C-18</w:t>
            </w:r>
          </w:p>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纺织服装服饰业</w:t>
            </w:r>
          </w:p>
        </w:tc>
        <w:tc>
          <w:tcPr>
            <w:tcW w:w="1796" w:type="dxa"/>
            <w:vAlign w:val="center"/>
          </w:tcPr>
          <w:p>
            <w:pPr>
              <w:adjustRightInd w:val="0"/>
              <w:snapToGrid w:val="0"/>
              <w:spacing w:line="400" w:lineRule="exact"/>
              <w:jc w:val="left"/>
              <w:rPr>
                <w:rFonts w:cs="楷体" w:asciiTheme="minorEastAsia" w:hAnsiTheme="minorEastAsia" w:eastAsiaTheme="minorEastAsia"/>
                <w:bCs/>
                <w:kern w:val="0"/>
                <w:szCs w:val="21"/>
              </w:rPr>
            </w:pPr>
            <w:r>
              <w:rPr>
                <w:rFonts w:hint="eastAsia" w:cs="楷体" w:asciiTheme="minorEastAsia" w:hAnsiTheme="minorEastAsia" w:eastAsiaTheme="minorEastAsia"/>
                <w:bCs/>
                <w:kern w:val="0"/>
                <w:szCs w:val="21"/>
              </w:rPr>
              <w:t>服装设计师</w:t>
            </w:r>
          </w:p>
        </w:tc>
        <w:tc>
          <w:tcPr>
            <w:tcW w:w="241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服装设计</w:t>
            </w:r>
          </w:p>
        </w:tc>
        <w:tc>
          <w:tcPr>
            <w:tcW w:w="175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服装设计定制工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adjustRightInd w:val="0"/>
              <w:snapToGrid w:val="0"/>
              <w:jc w:val="left"/>
              <w:rPr>
                <w:rFonts w:cs="楷体" w:asciiTheme="minorEastAsia" w:hAnsiTheme="minorEastAsia" w:eastAsiaTheme="minorEastAsia"/>
                <w:kern w:val="0"/>
                <w:szCs w:val="21"/>
              </w:rPr>
            </w:pPr>
          </w:p>
        </w:tc>
        <w:tc>
          <w:tcPr>
            <w:tcW w:w="1168" w:type="dxa"/>
            <w:vMerge w:val="continue"/>
            <w:vAlign w:val="center"/>
          </w:tcPr>
          <w:p>
            <w:pPr>
              <w:adjustRightInd w:val="0"/>
              <w:snapToGrid w:val="0"/>
              <w:jc w:val="left"/>
              <w:rPr>
                <w:rFonts w:cs="楷体" w:asciiTheme="minorEastAsia" w:hAnsiTheme="minorEastAsia" w:eastAsiaTheme="minorEastAsia"/>
                <w:kern w:val="0"/>
                <w:szCs w:val="21"/>
              </w:rPr>
            </w:pPr>
          </w:p>
        </w:tc>
        <w:tc>
          <w:tcPr>
            <w:tcW w:w="1796" w:type="dxa"/>
            <w:vAlign w:val="center"/>
          </w:tcPr>
          <w:p>
            <w:pPr>
              <w:adjustRightInd w:val="0"/>
              <w:snapToGrid w:val="0"/>
              <w:spacing w:line="400" w:lineRule="exact"/>
              <w:jc w:val="left"/>
              <w:rPr>
                <w:rFonts w:cs="楷体" w:asciiTheme="minorEastAsia" w:hAnsiTheme="minorEastAsia" w:eastAsiaTheme="minorEastAsia"/>
                <w:bCs/>
                <w:kern w:val="0"/>
                <w:szCs w:val="21"/>
              </w:rPr>
            </w:pPr>
            <w:r>
              <w:rPr>
                <w:rFonts w:hint="eastAsia" w:cs="楷体" w:asciiTheme="minorEastAsia" w:hAnsiTheme="minorEastAsia" w:eastAsiaTheme="minorEastAsia"/>
                <w:bCs/>
                <w:kern w:val="0"/>
                <w:szCs w:val="21"/>
              </w:rPr>
              <w:t>服装制版工</w:t>
            </w:r>
          </w:p>
        </w:tc>
        <w:tc>
          <w:tcPr>
            <w:tcW w:w="241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CAD操作员</w:t>
            </w:r>
          </w:p>
        </w:tc>
        <w:tc>
          <w:tcPr>
            <w:tcW w:w="175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服装制版工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adjustRightInd w:val="0"/>
              <w:snapToGrid w:val="0"/>
              <w:jc w:val="left"/>
              <w:rPr>
                <w:rFonts w:cs="楷体" w:asciiTheme="minorEastAsia" w:hAnsiTheme="minorEastAsia" w:eastAsiaTheme="minorEastAsia"/>
                <w:kern w:val="0"/>
                <w:szCs w:val="21"/>
              </w:rPr>
            </w:pPr>
          </w:p>
        </w:tc>
        <w:tc>
          <w:tcPr>
            <w:tcW w:w="1168" w:type="dxa"/>
            <w:vMerge w:val="continue"/>
            <w:vAlign w:val="center"/>
          </w:tcPr>
          <w:p>
            <w:pPr>
              <w:adjustRightInd w:val="0"/>
              <w:snapToGrid w:val="0"/>
              <w:jc w:val="left"/>
              <w:rPr>
                <w:rFonts w:cs="楷体" w:asciiTheme="minorEastAsia" w:hAnsiTheme="minorEastAsia" w:eastAsiaTheme="minorEastAsia"/>
                <w:kern w:val="0"/>
                <w:szCs w:val="21"/>
              </w:rPr>
            </w:pPr>
          </w:p>
        </w:tc>
        <w:tc>
          <w:tcPr>
            <w:tcW w:w="1796" w:type="dxa"/>
            <w:vAlign w:val="center"/>
          </w:tcPr>
          <w:p>
            <w:pPr>
              <w:adjustRightInd w:val="0"/>
              <w:snapToGrid w:val="0"/>
              <w:spacing w:line="40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bCs/>
                <w:kern w:val="0"/>
                <w:szCs w:val="21"/>
              </w:rPr>
              <w:t>服装制作工</w:t>
            </w:r>
          </w:p>
        </w:tc>
        <w:tc>
          <w:tcPr>
            <w:tcW w:w="241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服装缝制工</w:t>
            </w:r>
          </w:p>
        </w:tc>
        <w:tc>
          <w:tcPr>
            <w:tcW w:w="175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服装缝制工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adjustRightInd w:val="0"/>
              <w:snapToGrid w:val="0"/>
              <w:jc w:val="left"/>
              <w:rPr>
                <w:rFonts w:cs="楷体" w:asciiTheme="minorEastAsia" w:hAnsiTheme="minorEastAsia" w:eastAsiaTheme="minorEastAsia"/>
                <w:kern w:val="0"/>
                <w:szCs w:val="21"/>
              </w:rPr>
            </w:pPr>
          </w:p>
        </w:tc>
        <w:tc>
          <w:tcPr>
            <w:tcW w:w="1168" w:type="dxa"/>
            <w:vMerge w:val="continue"/>
            <w:vAlign w:val="center"/>
          </w:tcPr>
          <w:p>
            <w:pPr>
              <w:adjustRightInd w:val="0"/>
              <w:snapToGrid w:val="0"/>
              <w:jc w:val="left"/>
              <w:rPr>
                <w:rFonts w:cs="楷体" w:asciiTheme="minorEastAsia" w:hAnsiTheme="minorEastAsia" w:eastAsiaTheme="minorEastAsia"/>
                <w:kern w:val="0"/>
                <w:szCs w:val="21"/>
              </w:rPr>
            </w:pPr>
          </w:p>
        </w:tc>
        <w:tc>
          <w:tcPr>
            <w:tcW w:w="1796" w:type="dxa"/>
            <w:vAlign w:val="center"/>
          </w:tcPr>
          <w:p>
            <w:pPr>
              <w:adjustRightInd w:val="0"/>
              <w:snapToGrid w:val="0"/>
              <w:spacing w:line="400" w:lineRule="exact"/>
              <w:jc w:val="left"/>
              <w:rPr>
                <w:rFonts w:cs="楷体" w:asciiTheme="minorEastAsia" w:hAnsiTheme="minorEastAsia" w:eastAsiaTheme="minorEastAsia"/>
                <w:bCs/>
                <w:kern w:val="0"/>
                <w:szCs w:val="21"/>
              </w:rPr>
            </w:pPr>
            <w:r>
              <w:rPr>
                <w:rFonts w:hint="eastAsia" w:cs="楷体" w:asciiTheme="minorEastAsia" w:hAnsiTheme="minorEastAsia" w:eastAsiaTheme="minorEastAsia"/>
                <w:bCs/>
                <w:kern w:val="0"/>
                <w:szCs w:val="21"/>
              </w:rPr>
              <w:t>裁剪工</w:t>
            </w:r>
          </w:p>
        </w:tc>
        <w:tc>
          <w:tcPr>
            <w:tcW w:w="241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服装裁剪工</w:t>
            </w:r>
          </w:p>
        </w:tc>
        <w:tc>
          <w:tcPr>
            <w:tcW w:w="175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服装裁剪工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adjustRightInd w:val="0"/>
              <w:snapToGrid w:val="0"/>
              <w:jc w:val="left"/>
              <w:rPr>
                <w:rFonts w:cs="楷体" w:asciiTheme="minorEastAsia" w:hAnsiTheme="minorEastAsia" w:eastAsiaTheme="minorEastAsia"/>
                <w:kern w:val="0"/>
                <w:szCs w:val="21"/>
              </w:rPr>
            </w:pPr>
          </w:p>
        </w:tc>
        <w:tc>
          <w:tcPr>
            <w:tcW w:w="1168" w:type="dxa"/>
            <w:vMerge w:val="continue"/>
            <w:vAlign w:val="center"/>
          </w:tcPr>
          <w:p>
            <w:pPr>
              <w:adjustRightInd w:val="0"/>
              <w:snapToGrid w:val="0"/>
              <w:jc w:val="left"/>
              <w:rPr>
                <w:rFonts w:cs="楷体" w:asciiTheme="minorEastAsia" w:hAnsiTheme="minorEastAsia" w:eastAsiaTheme="minorEastAsia"/>
                <w:kern w:val="0"/>
                <w:szCs w:val="21"/>
              </w:rPr>
            </w:pPr>
          </w:p>
        </w:tc>
        <w:tc>
          <w:tcPr>
            <w:tcW w:w="1796" w:type="dxa"/>
            <w:vAlign w:val="center"/>
          </w:tcPr>
          <w:p>
            <w:pPr>
              <w:adjustRightInd w:val="0"/>
              <w:snapToGrid w:val="0"/>
              <w:spacing w:line="400" w:lineRule="exact"/>
              <w:jc w:val="left"/>
              <w:rPr>
                <w:rFonts w:cs="楷体" w:asciiTheme="minorEastAsia" w:hAnsiTheme="minorEastAsia" w:eastAsiaTheme="minorEastAsia"/>
                <w:bCs/>
                <w:kern w:val="0"/>
                <w:szCs w:val="21"/>
              </w:rPr>
            </w:pPr>
            <w:r>
              <w:rPr>
                <w:rFonts w:hint="eastAsia" w:cs="楷体" w:asciiTheme="minorEastAsia" w:hAnsiTheme="minorEastAsia" w:eastAsiaTheme="minorEastAsia"/>
                <w:bCs/>
                <w:kern w:val="0"/>
                <w:szCs w:val="21"/>
              </w:rPr>
              <w:t>服装陈列设计员</w:t>
            </w:r>
          </w:p>
        </w:tc>
        <w:tc>
          <w:tcPr>
            <w:tcW w:w="241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服装陈列设计</w:t>
            </w:r>
          </w:p>
        </w:tc>
        <w:tc>
          <w:tcPr>
            <w:tcW w:w="175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服装陈列设计员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adjustRightInd w:val="0"/>
              <w:snapToGrid w:val="0"/>
              <w:jc w:val="left"/>
              <w:rPr>
                <w:rFonts w:cs="楷体" w:asciiTheme="minorEastAsia" w:hAnsiTheme="minorEastAsia" w:eastAsiaTheme="minorEastAsia"/>
                <w:kern w:val="0"/>
                <w:szCs w:val="21"/>
              </w:rPr>
            </w:pPr>
          </w:p>
        </w:tc>
        <w:tc>
          <w:tcPr>
            <w:tcW w:w="1168" w:type="dxa"/>
            <w:vMerge w:val="continue"/>
            <w:vAlign w:val="center"/>
          </w:tcPr>
          <w:p>
            <w:pPr>
              <w:adjustRightInd w:val="0"/>
              <w:snapToGrid w:val="0"/>
              <w:jc w:val="left"/>
              <w:rPr>
                <w:rFonts w:cs="楷体" w:asciiTheme="minorEastAsia" w:hAnsiTheme="minorEastAsia" w:eastAsiaTheme="minorEastAsia"/>
                <w:kern w:val="0"/>
                <w:szCs w:val="21"/>
              </w:rPr>
            </w:pPr>
          </w:p>
        </w:tc>
        <w:tc>
          <w:tcPr>
            <w:tcW w:w="1796" w:type="dxa"/>
            <w:vAlign w:val="center"/>
          </w:tcPr>
          <w:p>
            <w:pPr>
              <w:adjustRightInd w:val="0"/>
              <w:snapToGrid w:val="0"/>
              <w:spacing w:line="400" w:lineRule="exact"/>
              <w:jc w:val="left"/>
              <w:rPr>
                <w:rFonts w:cs="楷体" w:asciiTheme="minorEastAsia" w:hAnsiTheme="minorEastAsia" w:eastAsiaTheme="minorEastAsia"/>
                <w:bCs/>
                <w:kern w:val="0"/>
                <w:szCs w:val="21"/>
              </w:rPr>
            </w:pPr>
            <w:r>
              <w:rPr>
                <w:rFonts w:hint="eastAsia" w:cs="楷体" w:asciiTheme="minorEastAsia" w:hAnsiTheme="minorEastAsia" w:eastAsiaTheme="minorEastAsia"/>
                <w:bCs/>
                <w:kern w:val="0"/>
                <w:szCs w:val="21"/>
              </w:rPr>
              <w:t>服装营销员</w:t>
            </w:r>
          </w:p>
        </w:tc>
        <w:tc>
          <w:tcPr>
            <w:tcW w:w="241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服装销售员</w:t>
            </w:r>
          </w:p>
        </w:tc>
        <w:tc>
          <w:tcPr>
            <w:tcW w:w="175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服装营销员</w:t>
            </w:r>
          </w:p>
        </w:tc>
      </w:tr>
    </w:tbl>
    <w:p>
      <w:pPr>
        <w:pStyle w:val="4"/>
        <w:adjustRightInd w:val="0"/>
        <w:snapToGrid w:val="0"/>
        <w:spacing w:before="0" w:beforeAutospacing="0" w:after="0" w:afterAutospacing="0"/>
        <w:ind w:firstLine="522" w:firstLineChars="200"/>
        <w:jc w:val="both"/>
        <w:rPr>
          <w:rFonts w:ascii="仿宋" w:hAnsi="仿宋" w:eastAsia="仿宋"/>
          <w:b/>
          <w:sz w:val="26"/>
          <w:szCs w:val="26"/>
        </w:rPr>
      </w:pPr>
    </w:p>
    <w:p>
      <w:pPr>
        <w:spacing w:after="156" w:afterLines="50" w:line="400" w:lineRule="exact"/>
        <w:ind w:firstLine="640" w:firstLineChars="200"/>
        <w:rPr>
          <w:rFonts w:ascii="宋体" w:hAnsi="宋体" w:cs="宋体"/>
          <w:sz w:val="24"/>
        </w:rPr>
      </w:pPr>
      <w:bookmarkStart w:id="23" w:name="_Toc29722"/>
      <w:bookmarkStart w:id="24" w:name="_Toc9273"/>
      <w:bookmarkStart w:id="25" w:name="_Toc17236"/>
      <w:bookmarkStart w:id="26" w:name="_Toc16237"/>
      <w:bookmarkStart w:id="27" w:name="_Toc10196"/>
      <w:r>
        <w:rPr>
          <w:rFonts w:hint="eastAsia" w:ascii="黑体" w:hAnsi="黑体" w:eastAsia="黑体" w:cs="黑体"/>
          <w:bCs/>
          <w:sz w:val="32"/>
          <w:szCs w:val="32"/>
        </w:rPr>
        <w:t>五、</w:t>
      </w:r>
      <w:r>
        <w:rPr>
          <w:rFonts w:ascii="宋体" w:hAnsi="宋体" w:cs="宋体"/>
          <w:sz w:val="24"/>
        </w:rPr>
        <w:t xml:space="preserve"> </w:t>
      </w:r>
      <w:r>
        <w:rPr>
          <w:rFonts w:hint="eastAsia" w:ascii="黑体" w:hAnsi="黑体" w:eastAsia="黑体" w:cs="黑体"/>
          <w:bCs/>
          <w:kern w:val="0"/>
          <w:sz w:val="32"/>
          <w:szCs w:val="32"/>
        </w:rPr>
        <w:t>接续专业</w:t>
      </w:r>
    </w:p>
    <w:p>
      <w:pPr>
        <w:spacing w:after="156" w:afterLines="50" w:line="560" w:lineRule="exact"/>
        <w:ind w:left="4159" w:leftChars="152" w:hanging="3840" w:hangingChars="1200"/>
        <w:rPr>
          <w:rFonts w:cs="仿宋" w:asciiTheme="minorEastAsia" w:hAnsiTheme="minorEastAsia" w:eastAsiaTheme="minorEastAsia"/>
          <w:kern w:val="0"/>
          <w:sz w:val="28"/>
          <w:szCs w:val="28"/>
        </w:rPr>
      </w:pPr>
      <w:r>
        <w:rPr>
          <w:rFonts w:hint="eastAsia" w:ascii="楷体" w:hAnsi="楷体" w:eastAsia="楷体" w:cs="楷体"/>
          <w:kern w:val="0"/>
          <w:sz w:val="32"/>
          <w:szCs w:val="32"/>
        </w:rPr>
        <w:t>（一）接续高职专科专业</w:t>
      </w:r>
      <w:r>
        <w:rPr>
          <w:rFonts w:hint="eastAsia" w:cs="仿宋" w:asciiTheme="minorEastAsia" w:hAnsiTheme="minorEastAsia" w:eastAsiaTheme="minorEastAsia"/>
          <w:kern w:val="0"/>
          <w:sz w:val="28"/>
          <w:szCs w:val="28"/>
        </w:rPr>
        <w:t xml:space="preserve">：服装设计与工艺、服装与服饰设计、服装陈列与展示设计 </w:t>
      </w:r>
    </w:p>
    <w:p>
      <w:pPr>
        <w:spacing w:after="156" w:afterLines="50" w:line="560" w:lineRule="exact"/>
        <w:ind w:firstLine="320" w:firstLineChars="100"/>
        <w:rPr>
          <w:rFonts w:cs="仿宋" w:asciiTheme="minorEastAsia" w:hAnsiTheme="minorEastAsia" w:eastAsiaTheme="minorEastAsia"/>
          <w:kern w:val="0"/>
          <w:sz w:val="28"/>
          <w:szCs w:val="28"/>
        </w:rPr>
      </w:pPr>
      <w:r>
        <w:rPr>
          <w:rFonts w:hint="eastAsia" w:ascii="楷体" w:hAnsi="楷体" w:eastAsia="楷体" w:cs="楷体"/>
          <w:kern w:val="0"/>
          <w:sz w:val="32"/>
          <w:szCs w:val="32"/>
        </w:rPr>
        <w:t>（二) 接续高职本科专业</w:t>
      </w:r>
      <w:r>
        <w:rPr>
          <w:rFonts w:hint="eastAsia" w:cs="仿宋" w:asciiTheme="minorEastAsia" w:hAnsiTheme="minorEastAsia" w:eastAsiaTheme="minorEastAsia"/>
          <w:kern w:val="0"/>
          <w:sz w:val="28"/>
          <w:szCs w:val="28"/>
        </w:rPr>
        <w:t>：服装工程技术、服装与服饰设计</w:t>
      </w:r>
    </w:p>
    <w:p>
      <w:pPr>
        <w:spacing w:line="560" w:lineRule="exact"/>
        <w:ind w:left="4260" w:leftChars="200" w:hanging="3840" w:hangingChars="1200"/>
        <w:rPr>
          <w:rFonts w:cs="仿宋" w:asciiTheme="minorEastAsia" w:hAnsiTheme="minorEastAsia" w:eastAsiaTheme="minorEastAsia"/>
          <w:kern w:val="0"/>
          <w:sz w:val="28"/>
          <w:szCs w:val="28"/>
        </w:rPr>
      </w:pPr>
      <w:r>
        <w:rPr>
          <w:rFonts w:hint="eastAsia" w:ascii="楷体" w:hAnsi="楷体" w:eastAsia="楷体" w:cs="楷体"/>
          <w:kern w:val="0"/>
          <w:sz w:val="32"/>
          <w:szCs w:val="32"/>
        </w:rPr>
        <w:t>(三）接续普通本科专业</w:t>
      </w:r>
      <w:r>
        <w:rPr>
          <w:rFonts w:hint="eastAsia" w:cs="仿宋" w:asciiTheme="minorEastAsia" w:hAnsiTheme="minorEastAsia" w:eastAsiaTheme="minorEastAsia"/>
          <w:kern w:val="0"/>
          <w:sz w:val="28"/>
          <w:szCs w:val="28"/>
        </w:rPr>
        <w:t>：服装设计与工程、服装设计与工艺教育、服装与服饰设计</w:t>
      </w:r>
    </w:p>
    <w:p>
      <w:pPr>
        <w:pStyle w:val="4"/>
        <w:adjustRightInd w:val="0"/>
        <w:snapToGrid w:val="0"/>
        <w:spacing w:before="0" w:beforeAutospacing="0" w:after="0" w:afterAutospacing="0" w:line="560" w:lineRule="exact"/>
        <w:ind w:firstLine="640" w:firstLineChars="200"/>
        <w:jc w:val="both"/>
        <w:outlineLvl w:val="0"/>
        <w:rPr>
          <w:rFonts w:ascii="黑体" w:hAnsi="黑体" w:eastAsia="黑体" w:cs="黑体"/>
          <w:bCs/>
          <w:sz w:val="32"/>
          <w:szCs w:val="32"/>
        </w:rPr>
      </w:pPr>
      <w:bookmarkStart w:id="28" w:name="_Toc16039"/>
      <w:r>
        <w:rPr>
          <w:rFonts w:hint="eastAsia" w:ascii="黑体" w:hAnsi="黑体" w:eastAsia="黑体" w:cs="黑体"/>
          <w:bCs/>
          <w:sz w:val="32"/>
          <w:szCs w:val="32"/>
        </w:rPr>
        <w:t>六、培养目标</w:t>
      </w:r>
      <w:bookmarkEnd w:id="23"/>
      <w:bookmarkEnd w:id="24"/>
      <w:bookmarkEnd w:id="25"/>
      <w:bookmarkEnd w:id="26"/>
      <w:bookmarkEnd w:id="27"/>
      <w:r>
        <w:rPr>
          <w:rFonts w:hint="eastAsia" w:ascii="黑体" w:hAnsi="黑体" w:eastAsia="黑体" w:cs="黑体"/>
          <w:bCs/>
          <w:sz w:val="32"/>
          <w:szCs w:val="32"/>
        </w:rPr>
        <w:t>与培养规格</w:t>
      </w:r>
      <w:bookmarkEnd w:id="28"/>
    </w:p>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bookmarkStart w:id="29" w:name="_Toc25496"/>
      <w:bookmarkStart w:id="30" w:name="_Toc23548"/>
      <w:bookmarkStart w:id="31" w:name="_Toc23313"/>
      <w:r>
        <w:rPr>
          <w:rFonts w:hint="eastAsia" w:ascii="楷体" w:hAnsi="楷体" w:eastAsia="楷体" w:cs="楷体"/>
          <w:sz w:val="32"/>
          <w:szCs w:val="32"/>
        </w:rPr>
        <w:t>（一）培养目标</w:t>
      </w:r>
      <w:bookmarkEnd w:id="29"/>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以习近平新时代中国特色社会主义思想为指导，深入贯彻党的二十大职业教育精神，按照全国教育大会部署，落实立德树人根本任务，坚持面向市场、服务发展、促进就业的办学方向，工学结合的育人机制，培养思想政治坚定，德技双馨，德、智、体、美、劳全面发展，适应新时代中国特色社会主义建设需要，具有良好的职业素养和文化素质，掌握本专业必须的专业知识和操作技能，熟悉服装行业产品的生产过程与生产组织方式，面向服装企业，能从事服装产品的设计、制版、制作、产品质量检验与后整理、销售、售后服务等工作，具有终生发展能力的德才兼备的高素质劳动者和技术技能型、应用型人才。</w:t>
      </w:r>
    </w:p>
    <w:bookmarkEnd w:id="30"/>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bookmarkStart w:id="32" w:name="_Toc13106"/>
      <w:r>
        <w:rPr>
          <w:rFonts w:hint="eastAsia" w:ascii="楷体" w:hAnsi="楷体" w:eastAsia="楷体" w:cs="楷体"/>
          <w:sz w:val="32"/>
          <w:szCs w:val="32"/>
        </w:rPr>
        <w:t>（二）培养规格</w:t>
      </w:r>
      <w:bookmarkEnd w:id="31"/>
      <w:bookmarkEnd w:id="32"/>
    </w:p>
    <w:p>
      <w:pPr>
        <w:pStyle w:val="4"/>
        <w:adjustRightInd w:val="0"/>
        <w:snapToGrid w:val="0"/>
        <w:spacing w:before="0" w:beforeAutospacing="0" w:after="0" w:afterAutospacing="0" w:line="420" w:lineRule="exact"/>
        <w:ind w:firstLine="643" w:firstLineChars="200"/>
        <w:jc w:val="both"/>
        <w:rPr>
          <w:rFonts w:ascii="仿宋" w:hAnsi="仿宋" w:eastAsia="仿宋" w:cs="仿宋"/>
          <w:b/>
          <w:sz w:val="32"/>
          <w:szCs w:val="32"/>
        </w:rPr>
      </w:pPr>
      <w:r>
        <w:rPr>
          <w:rFonts w:hint="eastAsia" w:ascii="仿宋" w:hAnsi="仿宋" w:eastAsia="仿宋" w:cs="仿宋"/>
          <w:b/>
          <w:sz w:val="32"/>
          <w:szCs w:val="32"/>
        </w:rPr>
        <w:t>1.素质</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1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⑴</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具有正确的世界观、人生观和价值观；</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2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⑵</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具有良好的职业道德，能自觉遵守行业法规、规范和企业规章制度；</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3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⑶</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具有一定的数字素</w:t>
      </w:r>
      <w:r>
        <w:rPr>
          <w:rFonts w:hint="eastAsia" w:cs="仿宋" w:asciiTheme="minorEastAsia" w:hAnsiTheme="minorEastAsia" w:eastAsiaTheme="minorEastAsia"/>
          <w:sz w:val="28"/>
          <w:szCs w:val="28"/>
          <w:lang w:val="en-US" w:eastAsia="zh-CN"/>
        </w:rPr>
        <w:t>养，</w:t>
      </w:r>
      <w:r>
        <w:rPr>
          <w:rFonts w:hint="eastAsia" w:cs="仿宋" w:asciiTheme="minorEastAsia" w:hAnsiTheme="minorEastAsia" w:eastAsiaTheme="minorEastAsia"/>
          <w:sz w:val="28"/>
          <w:szCs w:val="28"/>
        </w:rPr>
        <w:t>良好的身心素质和人文素养；</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⑷</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具有团队意识和协作精神；</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5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⑸</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具有创新精神和服务意识；</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6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⑹</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具有安全文明生产、节能环保和遵守操作规程的意识；</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7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⑺</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具有较高的质量和效益意识；</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cs="仿宋" w:asciiTheme="minorEastAsia" w:hAnsiTheme="minorEastAsia" w:eastAsiaTheme="minorEastAsia"/>
          <w:sz w:val="28"/>
          <w:szCs w:val="28"/>
        </w:rPr>
        <w:fldChar w:fldCharType="begin"/>
      </w:r>
      <w:r>
        <w:rPr>
          <w:rFonts w:cs="仿宋" w:asciiTheme="minorEastAsia" w:hAnsiTheme="minorEastAsia" w:eastAsiaTheme="minorEastAsia"/>
          <w:sz w:val="28"/>
          <w:szCs w:val="28"/>
        </w:rPr>
        <w:instrText xml:space="preserve"> </w:instrText>
      </w:r>
      <w:r>
        <w:rPr>
          <w:rFonts w:hint="eastAsia" w:cs="仿宋" w:asciiTheme="minorEastAsia" w:hAnsiTheme="minorEastAsia" w:eastAsiaTheme="minorEastAsia"/>
          <w:sz w:val="28"/>
          <w:szCs w:val="28"/>
        </w:rPr>
        <w:instrText xml:space="preserve">= 8 \* GB2</w:instrText>
      </w:r>
      <w:r>
        <w:rPr>
          <w:rFonts w:cs="仿宋" w:asciiTheme="minorEastAsia" w:hAnsiTheme="minorEastAsia" w:eastAsiaTheme="minorEastAsia"/>
          <w:sz w:val="28"/>
          <w:szCs w:val="28"/>
        </w:rPr>
        <w:instrText xml:space="preserve"> </w:instrText>
      </w:r>
      <w:r>
        <w:rPr>
          <w:rFonts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⑻</w:t>
      </w:r>
      <w:r>
        <w:rPr>
          <w:rFonts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具有爱岗敬业的态度和精益求精的工匠精神。 </w:t>
      </w:r>
    </w:p>
    <w:p>
      <w:pPr>
        <w:pStyle w:val="4"/>
        <w:adjustRightInd w:val="0"/>
        <w:snapToGrid w:val="0"/>
        <w:spacing w:before="0" w:beforeAutospacing="0" w:after="0" w:afterAutospacing="0" w:line="560" w:lineRule="exact"/>
        <w:ind w:firstLine="643" w:firstLineChars="200"/>
        <w:jc w:val="both"/>
        <w:rPr>
          <w:rFonts w:ascii="仿宋" w:hAnsi="仿宋" w:eastAsia="仿宋" w:cs="仿宋"/>
          <w:b/>
          <w:sz w:val="32"/>
          <w:szCs w:val="32"/>
        </w:rPr>
      </w:pPr>
      <w:r>
        <w:rPr>
          <w:rFonts w:hint="eastAsia" w:ascii="仿宋" w:hAnsi="仿宋" w:eastAsia="仿宋" w:cs="仿宋"/>
          <w:b/>
          <w:sz w:val="32"/>
          <w:szCs w:val="32"/>
        </w:rPr>
        <w:t>2.知识</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1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⑴</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公共基础知识</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掌握必要的语文、数学、英语、德育、体育、计算机、艺术和历史的基础知识。</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2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⑵</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专业知识</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1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①</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掌握服装设计的基础理论知识、设计原理和法则；</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2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②</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掌握服装工艺技术基础知识；理解工艺生产流程的编制；</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3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③</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掌握计算机基础及专业应用方面的知识；</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理解服装设计、结构制图的原理，掌握服装制图、制板、排料、放码步骤和方法；</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cs="仿宋" w:asciiTheme="minorEastAsia" w:hAnsiTheme="minorEastAsia" w:eastAsiaTheme="minorEastAsia"/>
          <w:sz w:val="28"/>
          <w:szCs w:val="28"/>
        </w:rPr>
        <w:fldChar w:fldCharType="begin"/>
      </w:r>
      <w:r>
        <w:rPr>
          <w:rFonts w:cs="仿宋" w:asciiTheme="minorEastAsia" w:hAnsiTheme="minorEastAsia" w:eastAsiaTheme="minorEastAsia"/>
          <w:sz w:val="28"/>
          <w:szCs w:val="28"/>
        </w:rPr>
        <w:instrText xml:space="preserve"> </w:instrText>
      </w:r>
      <w:r>
        <w:rPr>
          <w:rFonts w:hint="eastAsia" w:cs="仿宋" w:asciiTheme="minorEastAsia" w:hAnsiTheme="minorEastAsia" w:eastAsiaTheme="minorEastAsia"/>
          <w:sz w:val="28"/>
          <w:szCs w:val="28"/>
        </w:rPr>
        <w:instrText xml:space="preserve">= 5 \* GB3</w:instrText>
      </w:r>
      <w:r>
        <w:rPr>
          <w:rFonts w:cs="仿宋" w:asciiTheme="minorEastAsia" w:hAnsiTheme="minorEastAsia" w:eastAsiaTheme="minorEastAsia"/>
          <w:sz w:val="28"/>
          <w:szCs w:val="28"/>
        </w:rPr>
        <w:instrText xml:space="preserve"> </w:instrText>
      </w:r>
      <w:r>
        <w:rPr>
          <w:rFonts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⑤</w:t>
      </w:r>
      <w:r>
        <w:rPr>
          <w:rFonts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知道常用面料的性能特点，学会常用面料的鉴别和正确使用；</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cs="仿宋" w:asciiTheme="minorEastAsia" w:hAnsiTheme="minorEastAsia" w:eastAsiaTheme="minorEastAsia"/>
          <w:sz w:val="28"/>
          <w:szCs w:val="28"/>
        </w:rPr>
        <w:fldChar w:fldCharType="begin"/>
      </w:r>
      <w:r>
        <w:rPr>
          <w:rFonts w:cs="仿宋" w:asciiTheme="minorEastAsia" w:hAnsiTheme="minorEastAsia" w:eastAsiaTheme="minorEastAsia"/>
          <w:sz w:val="28"/>
          <w:szCs w:val="28"/>
        </w:rPr>
        <w:instrText xml:space="preserve"> </w:instrText>
      </w:r>
      <w:r>
        <w:rPr>
          <w:rFonts w:hint="eastAsia" w:cs="仿宋" w:asciiTheme="minorEastAsia" w:hAnsiTheme="minorEastAsia" w:eastAsiaTheme="minorEastAsia"/>
          <w:sz w:val="28"/>
          <w:szCs w:val="28"/>
        </w:rPr>
        <w:instrText xml:space="preserve">= 6 \* GB3</w:instrText>
      </w:r>
      <w:r>
        <w:rPr>
          <w:rFonts w:cs="仿宋" w:asciiTheme="minorEastAsia" w:hAnsiTheme="minorEastAsia" w:eastAsiaTheme="minorEastAsia"/>
          <w:sz w:val="28"/>
          <w:szCs w:val="28"/>
        </w:rPr>
        <w:instrText xml:space="preserve"> </w:instrText>
      </w:r>
      <w:r>
        <w:rPr>
          <w:rFonts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⑥</w:t>
      </w:r>
      <w:r>
        <w:rPr>
          <w:rFonts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掌握电脑制版和绘图的基本知识；</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cs="仿宋" w:asciiTheme="minorEastAsia" w:hAnsiTheme="minorEastAsia" w:eastAsiaTheme="minorEastAsia"/>
          <w:sz w:val="28"/>
          <w:szCs w:val="28"/>
        </w:rPr>
        <w:fldChar w:fldCharType="begin"/>
      </w:r>
      <w:r>
        <w:rPr>
          <w:rFonts w:cs="仿宋" w:asciiTheme="minorEastAsia" w:hAnsiTheme="minorEastAsia" w:eastAsiaTheme="minorEastAsia"/>
          <w:sz w:val="28"/>
          <w:szCs w:val="28"/>
        </w:rPr>
        <w:instrText xml:space="preserve"> </w:instrText>
      </w:r>
      <w:r>
        <w:rPr>
          <w:rFonts w:hint="eastAsia" w:cs="仿宋" w:asciiTheme="minorEastAsia" w:hAnsiTheme="minorEastAsia" w:eastAsiaTheme="minorEastAsia"/>
          <w:sz w:val="28"/>
          <w:szCs w:val="28"/>
        </w:rPr>
        <w:instrText xml:space="preserve">= 7 \* GB3</w:instrText>
      </w:r>
      <w:r>
        <w:rPr>
          <w:rFonts w:cs="仿宋" w:asciiTheme="minorEastAsia" w:hAnsiTheme="minorEastAsia" w:eastAsiaTheme="minorEastAsia"/>
          <w:sz w:val="28"/>
          <w:szCs w:val="28"/>
        </w:rPr>
        <w:instrText xml:space="preserve"> </w:instrText>
      </w:r>
      <w:r>
        <w:rPr>
          <w:rFonts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⑦</w:t>
      </w:r>
      <w:r>
        <w:rPr>
          <w:rFonts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理解服装陈列设计与营销、卖场管理与规划的基础知识。</w:t>
      </w:r>
    </w:p>
    <w:p>
      <w:pPr>
        <w:pStyle w:val="4"/>
        <w:adjustRightInd w:val="0"/>
        <w:snapToGrid w:val="0"/>
        <w:spacing w:before="0" w:beforeAutospacing="0" w:after="0" w:afterAutospacing="0" w:line="560" w:lineRule="exact"/>
        <w:ind w:firstLine="643" w:firstLineChars="200"/>
        <w:jc w:val="both"/>
        <w:rPr>
          <w:rFonts w:ascii="仿宋" w:hAnsi="仿宋" w:eastAsia="仿宋" w:cs="仿宋"/>
          <w:b/>
          <w:sz w:val="32"/>
          <w:szCs w:val="32"/>
        </w:rPr>
      </w:pPr>
      <w:r>
        <w:rPr>
          <w:rFonts w:hint="eastAsia" w:ascii="仿宋" w:hAnsi="仿宋" w:eastAsia="仿宋" w:cs="仿宋"/>
          <w:b/>
          <w:sz w:val="32"/>
          <w:szCs w:val="32"/>
        </w:rPr>
        <w:t>3.能力</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1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⑴</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通用能力</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1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①</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具有良好的语言文字表达能力；</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2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②</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具有基本的计算技能、计算工具使用技能和数据处理技能、逻辑推理技能；</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3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③</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具有对新知识、新技能的学习能力，技术交流能力；</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具有创新和解决实际问题能力；</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5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⑤</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具有人际交往与团队协作能力。</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2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⑵</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专业能力</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1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①</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具有对新知识、新技能的学习能力和创新能力；</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2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②</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具有通过不同途径获取信息的能力；</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3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③</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具有初步运用计算机处理工作领域内的信息和技术交流能力；</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能识读和理解一般的生产技术文件；</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5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⑤</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能熟练使用常用缝制设备、打样工具与相关CAD软件；</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6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⑥</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能记录、收集、处理、保存各类专业技术的信息资料；</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7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⑦</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具有安全生产、环境保护、职业道德等意识，能遵守相关的法律法规；</w:t>
      </w:r>
      <w:bookmarkStart w:id="33" w:name="_Toc28133"/>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cs="仿宋" w:asciiTheme="minorEastAsia" w:hAnsiTheme="minorEastAsia" w:eastAsiaTheme="minorEastAsia"/>
          <w:sz w:val="28"/>
          <w:szCs w:val="28"/>
        </w:rPr>
        <w:fldChar w:fldCharType="begin"/>
      </w:r>
      <w:r>
        <w:rPr>
          <w:rFonts w:cs="仿宋" w:asciiTheme="minorEastAsia" w:hAnsiTheme="minorEastAsia" w:eastAsiaTheme="minorEastAsia"/>
          <w:sz w:val="28"/>
          <w:szCs w:val="28"/>
        </w:rPr>
        <w:instrText xml:space="preserve"> </w:instrText>
      </w:r>
      <w:r>
        <w:rPr>
          <w:rFonts w:hint="eastAsia" w:cs="仿宋" w:asciiTheme="minorEastAsia" w:hAnsiTheme="minorEastAsia" w:eastAsiaTheme="minorEastAsia"/>
          <w:sz w:val="28"/>
          <w:szCs w:val="28"/>
        </w:rPr>
        <w:instrText xml:space="preserve">= 8 \* GB3</w:instrText>
      </w:r>
      <w:r>
        <w:rPr>
          <w:rFonts w:cs="仿宋" w:asciiTheme="minorEastAsia" w:hAnsiTheme="minorEastAsia" w:eastAsiaTheme="minorEastAsia"/>
          <w:sz w:val="28"/>
          <w:szCs w:val="28"/>
        </w:rPr>
        <w:instrText xml:space="preserve"> </w:instrText>
      </w:r>
      <w:r>
        <w:rPr>
          <w:rFonts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⑧</w:t>
      </w:r>
      <w:r>
        <w:rPr>
          <w:rFonts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能参与市场调研，关注服装流行趋势，利用绘图软件CorelDRAW或Photoshop绘制服装款式图和效果图；</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cs="仿宋" w:asciiTheme="minorEastAsia" w:hAnsiTheme="minorEastAsia" w:eastAsiaTheme="minorEastAsia"/>
          <w:sz w:val="28"/>
          <w:szCs w:val="28"/>
        </w:rPr>
        <w:fldChar w:fldCharType="begin"/>
      </w:r>
      <w:r>
        <w:rPr>
          <w:rFonts w:cs="仿宋" w:asciiTheme="minorEastAsia" w:hAnsiTheme="minorEastAsia" w:eastAsiaTheme="minorEastAsia"/>
          <w:sz w:val="28"/>
          <w:szCs w:val="28"/>
        </w:rPr>
        <w:instrText xml:space="preserve"> </w:instrText>
      </w:r>
      <w:r>
        <w:rPr>
          <w:rFonts w:hint="eastAsia" w:cs="仿宋" w:asciiTheme="minorEastAsia" w:hAnsiTheme="minorEastAsia" w:eastAsiaTheme="minorEastAsia"/>
          <w:sz w:val="28"/>
          <w:szCs w:val="28"/>
        </w:rPr>
        <w:instrText xml:space="preserve">= 9 \* GB3</w:instrText>
      </w:r>
      <w:r>
        <w:rPr>
          <w:rFonts w:cs="仿宋" w:asciiTheme="minorEastAsia" w:hAnsiTheme="minorEastAsia" w:eastAsiaTheme="minorEastAsia"/>
          <w:sz w:val="28"/>
          <w:szCs w:val="28"/>
        </w:rPr>
        <w:instrText xml:space="preserve"> </w:instrText>
      </w:r>
      <w:r>
        <w:rPr>
          <w:rFonts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⑨</w:t>
      </w:r>
      <w:r>
        <w:rPr>
          <w:rFonts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能利用人台进行立体裁剪和驳样，能分析款式特点进行结构设计和立体造型；</w:t>
      </w:r>
    </w:p>
    <w:p>
      <w:pPr>
        <w:pStyle w:val="4"/>
        <w:adjustRightInd w:val="0"/>
        <w:snapToGrid w:val="0"/>
        <w:spacing w:before="0" w:beforeAutospacing="0" w:after="0" w:afterAutospacing="0" w:line="560" w:lineRule="exact"/>
        <w:ind w:firstLine="560" w:firstLineChars="200"/>
        <w:jc w:val="both"/>
        <w:rPr>
          <w:rFonts w:hint="eastAsia" w:cs="仿宋" w:asciiTheme="minorEastAsia" w:hAnsiTheme="minorEastAsia" w:eastAsiaTheme="minorEastAsia"/>
          <w:sz w:val="28"/>
          <w:szCs w:val="28"/>
        </w:rPr>
      </w:pPr>
      <w:r>
        <w:rPr>
          <w:rFonts w:cs="仿宋" w:asciiTheme="minorEastAsia" w:hAnsiTheme="minorEastAsia" w:eastAsiaTheme="minorEastAsia"/>
          <w:sz w:val="28"/>
          <w:szCs w:val="28"/>
        </w:rPr>
        <w:fldChar w:fldCharType="begin"/>
      </w:r>
      <w:r>
        <w:rPr>
          <w:rFonts w:cs="仿宋" w:asciiTheme="minorEastAsia" w:hAnsiTheme="minorEastAsia" w:eastAsiaTheme="minorEastAsia"/>
          <w:sz w:val="28"/>
          <w:szCs w:val="28"/>
        </w:rPr>
        <w:instrText xml:space="preserve"> </w:instrText>
      </w:r>
      <w:r>
        <w:rPr>
          <w:rFonts w:hint="eastAsia" w:cs="仿宋" w:asciiTheme="minorEastAsia" w:hAnsiTheme="minorEastAsia" w:eastAsiaTheme="minorEastAsia"/>
          <w:sz w:val="28"/>
          <w:szCs w:val="28"/>
        </w:rPr>
        <w:instrText xml:space="preserve">= 10 \* GB3</w:instrText>
      </w:r>
      <w:r>
        <w:rPr>
          <w:rFonts w:cs="仿宋" w:asciiTheme="minorEastAsia" w:hAnsiTheme="minorEastAsia" w:eastAsiaTheme="minorEastAsia"/>
          <w:sz w:val="28"/>
          <w:szCs w:val="28"/>
        </w:rPr>
        <w:instrText xml:space="preserve"> </w:instrText>
      </w:r>
      <w:r>
        <w:rPr>
          <w:rFonts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⑩</w:t>
      </w:r>
      <w:r>
        <w:rPr>
          <w:rFonts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能识读工艺单，根据款式绘制和修订样板，面料的风格特点，设计样衣制作工艺流程，熟练制作样衣，参与设计师、样板师修订样衣。</w:t>
      </w:r>
    </w:p>
    <w:p>
      <w:pPr>
        <w:pStyle w:val="4"/>
        <w:adjustRightInd w:val="0"/>
        <w:snapToGrid w:val="0"/>
        <w:spacing w:before="0" w:beforeAutospacing="0" w:after="0" w:afterAutospacing="0" w:line="600" w:lineRule="exact"/>
        <w:ind w:firstLine="640" w:firstLineChars="200"/>
        <w:jc w:val="both"/>
        <w:outlineLvl w:val="0"/>
        <w:rPr>
          <w:rFonts w:ascii="黑体" w:hAnsi="黑体" w:eastAsia="黑体" w:cs="黑体"/>
          <w:bCs/>
          <w:sz w:val="32"/>
          <w:szCs w:val="32"/>
        </w:rPr>
      </w:pPr>
      <w:bookmarkStart w:id="34" w:name="_Toc9224"/>
      <w:bookmarkStart w:id="35" w:name="_Toc21297"/>
      <w:bookmarkStart w:id="36" w:name="_Toc18340"/>
      <w:bookmarkStart w:id="37" w:name="_Toc20594"/>
      <w:bookmarkStart w:id="38" w:name="_Toc26066"/>
      <w:bookmarkStart w:id="39" w:name="_Toc16394"/>
      <w:r>
        <w:rPr>
          <w:rFonts w:hint="eastAsia" w:ascii="黑体" w:hAnsi="黑体" w:eastAsia="黑体" w:cs="黑体"/>
          <w:bCs/>
          <w:sz w:val="32"/>
          <w:szCs w:val="32"/>
        </w:rPr>
        <w:t>七、人才培养模式</w:t>
      </w:r>
      <w:bookmarkEnd w:id="33"/>
      <w:bookmarkEnd w:id="34"/>
      <w:bookmarkEnd w:id="35"/>
      <w:bookmarkEnd w:id="36"/>
      <w:bookmarkEnd w:id="37"/>
      <w:bookmarkEnd w:id="38"/>
      <w:bookmarkEnd w:id="39"/>
    </w:p>
    <w:p>
      <w:p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本专业实行 “两主体，三学段，早介入，校企耦合，岗课赛证融通”的人才培养模式。</w:t>
      </w:r>
    </w:p>
    <w:p>
      <w:p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两主体”指企业和学校，企业为学校提供学生实习、学习、比赛、证书考核的场地、设施与技术支持；学校是学生学习的主阵地，也通过与企业的融合，根据企业典型工作岗位的人才需求调整人才培养方案和课程体系，开发新知识与新技术的学习内容，需求为企业输送合格专业人才，达到有机衔接和深度融合。</w:t>
      </w:r>
    </w:p>
    <w:p>
      <w:p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三学段”指文化与专业基础项目学习学段、专业方向的知识与技能项目学习学段和顶岗实习学段。“早介入”指学生入学第一学期就早去合作企业进行行业岗位认知--识岗（认知实习），了解服装行业发展与企业生产情况，以此提高学习兴趣，有针对性地学习专业知识。</w:t>
      </w:r>
    </w:p>
    <w:p>
      <w:p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“校企耦合”指每学期安排一段时间让学生去学校的合作装企业（企业转型、细分要求）或学校的产教融合生产基地进行岗位体验--轮岗（跟岗实习），最后一个学期学生去合作企业</w:t>
      </w:r>
      <w:r>
        <w:rPr>
          <w:rFonts w:hint="eastAsia" w:cs="仿宋" w:asciiTheme="minorEastAsia" w:hAnsiTheme="minorEastAsia" w:eastAsiaTheme="minorEastAsia"/>
          <w:sz w:val="28"/>
          <w:szCs w:val="28"/>
          <w:lang w:val="en-US" w:eastAsia="zh-CN"/>
        </w:rPr>
        <w:t>岗位</w:t>
      </w:r>
      <w:r>
        <w:rPr>
          <w:rFonts w:hint="eastAsia" w:cs="仿宋" w:asciiTheme="minorEastAsia" w:hAnsiTheme="minorEastAsia" w:eastAsiaTheme="minorEastAsia"/>
          <w:sz w:val="28"/>
          <w:szCs w:val="28"/>
        </w:rPr>
        <w:t>实习--定岗（</w:t>
      </w:r>
      <w:r>
        <w:rPr>
          <w:rFonts w:hint="eastAsia" w:cs="仿宋" w:asciiTheme="minorEastAsia" w:hAnsiTheme="minorEastAsia" w:eastAsiaTheme="minorEastAsia"/>
          <w:sz w:val="28"/>
          <w:szCs w:val="28"/>
          <w:lang w:val="en-US" w:eastAsia="zh-CN"/>
        </w:rPr>
        <w:t>岗位</w:t>
      </w:r>
      <w:r>
        <w:rPr>
          <w:rFonts w:hint="eastAsia" w:cs="仿宋" w:asciiTheme="minorEastAsia" w:hAnsiTheme="minorEastAsia" w:eastAsiaTheme="minorEastAsia"/>
          <w:sz w:val="28"/>
          <w:szCs w:val="28"/>
        </w:rPr>
        <w:t>实习）。以此，深化产教融合、校企合作，育训结合，推动服装企业深度参学校的专业技能教学，实现校企合作，协同育人。</w:t>
      </w:r>
    </w:p>
    <w:p>
      <w:p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岗课赛证融通”即岗课、课赛、课证的相互融通。即课程充分融合了企业岗位能力标准、职业技能大赛标准、职业资格证书标准等多项标准,使学历教育与职业技能培训真正一体规划、一体实施。实施“岗课赛证”融通的育人模式，推进1+X证书制度实施，夯实学生可持续发展基础，鼓励学生在校期间取得初级、中级服装缝制工、陈列设计工、设计定制工等职业技能等级证书，积极参加国家、省、市技能比赛获取技能大赛获奖证书；深入企业进行轮岗、</w:t>
      </w:r>
      <w:r>
        <w:rPr>
          <w:rFonts w:hint="eastAsia" w:cs="仿宋" w:asciiTheme="minorEastAsia" w:hAnsiTheme="minorEastAsia" w:eastAsiaTheme="minorEastAsia"/>
          <w:sz w:val="28"/>
          <w:szCs w:val="28"/>
          <w:lang w:val="en-US" w:eastAsia="zh-CN"/>
        </w:rPr>
        <w:t>岗位</w:t>
      </w:r>
      <w:r>
        <w:rPr>
          <w:rFonts w:hint="eastAsia" w:cs="仿宋" w:asciiTheme="minorEastAsia" w:hAnsiTheme="minorEastAsia" w:eastAsiaTheme="minorEastAsia"/>
          <w:sz w:val="28"/>
          <w:szCs w:val="28"/>
        </w:rPr>
        <w:t>实习。根据学生职业技能证书数量和实习鉴定的优良，赋予学生1至2分的相应学分，帮助学生达到和超额完成最低学分要求，获得学历证书，拓展就业创业本领。</w:t>
      </w:r>
    </w:p>
    <w:p>
      <w:pPr>
        <w:pStyle w:val="4"/>
        <w:adjustRightInd w:val="0"/>
        <w:snapToGrid w:val="0"/>
        <w:spacing w:before="0" w:beforeAutospacing="0" w:after="0" w:afterAutospacing="0" w:line="600" w:lineRule="exact"/>
        <w:ind w:firstLine="640" w:firstLineChars="200"/>
        <w:jc w:val="both"/>
        <w:outlineLvl w:val="0"/>
        <w:rPr>
          <w:rFonts w:ascii="黑体" w:hAnsi="黑体" w:eastAsia="黑体" w:cs="黑体"/>
          <w:bCs/>
          <w:sz w:val="32"/>
          <w:szCs w:val="32"/>
        </w:rPr>
      </w:pPr>
      <w:bookmarkStart w:id="40" w:name="_Toc6081"/>
      <w:bookmarkStart w:id="41" w:name="_Toc9498"/>
      <w:bookmarkStart w:id="42" w:name="_Toc1750"/>
      <w:bookmarkStart w:id="43" w:name="_Toc7512"/>
      <w:bookmarkStart w:id="44" w:name="_Toc6333"/>
      <w:bookmarkStart w:id="45" w:name="_Toc11467"/>
      <w:r>
        <w:rPr>
          <w:rFonts w:hint="eastAsia" w:ascii="黑体" w:hAnsi="黑体" w:eastAsia="黑体" w:cs="黑体"/>
          <w:bCs/>
          <w:sz w:val="32"/>
          <w:szCs w:val="32"/>
        </w:rPr>
        <w:t>八、课程设置与教学要求</w:t>
      </w:r>
      <w:bookmarkEnd w:id="40"/>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本专业课程设置分为公共基础课、专业技能课（包括专业核心课、专业方向课和</w:t>
      </w:r>
      <w:r>
        <w:rPr>
          <w:rFonts w:hint="eastAsia" w:cs="仿宋" w:asciiTheme="minorEastAsia" w:hAnsiTheme="minorEastAsia" w:eastAsiaTheme="minorEastAsia"/>
          <w:sz w:val="28"/>
          <w:szCs w:val="28"/>
          <w:lang w:val="en-US" w:eastAsia="zh-CN"/>
        </w:rPr>
        <w:t>岗位</w:t>
      </w:r>
      <w:r>
        <w:rPr>
          <w:rFonts w:hint="eastAsia" w:cs="仿宋" w:asciiTheme="minorEastAsia" w:hAnsiTheme="minorEastAsia" w:eastAsiaTheme="minorEastAsia"/>
          <w:sz w:val="28"/>
          <w:szCs w:val="28"/>
        </w:rPr>
        <w:t>实习）和选修课四个部分。各课程要求如下：</w:t>
      </w:r>
    </w:p>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r>
        <w:rPr>
          <w:rFonts w:hint="eastAsia" w:ascii="楷体" w:hAnsi="楷体" w:eastAsia="楷体" w:cs="楷体"/>
          <w:sz w:val="32"/>
          <w:szCs w:val="32"/>
        </w:rPr>
        <w:t>（一）公共基础课程</w:t>
      </w:r>
    </w:p>
    <w:tbl>
      <w:tblPr>
        <w:tblStyle w:val="6"/>
        <w:tblpPr w:leftFromText="180" w:rightFromText="180" w:vertAnchor="text" w:horzAnchor="page" w:tblpX="1555" w:tblpY="390"/>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67"/>
        <w:gridCol w:w="1418"/>
        <w:gridCol w:w="5386"/>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序号</w:t>
            </w:r>
          </w:p>
        </w:tc>
        <w:tc>
          <w:tcPr>
            <w:tcW w:w="1985" w:type="dxa"/>
            <w:gridSpan w:val="2"/>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课程名称</w:t>
            </w:r>
          </w:p>
        </w:tc>
        <w:tc>
          <w:tcPr>
            <w:tcW w:w="5386"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主要教学内容和要求</w:t>
            </w:r>
          </w:p>
        </w:tc>
        <w:tc>
          <w:tcPr>
            <w:tcW w:w="985"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567"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思</w:t>
            </w:r>
          </w:p>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想</w:t>
            </w:r>
          </w:p>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政</w:t>
            </w:r>
          </w:p>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治</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心理健康与职业生涯</w:t>
            </w:r>
          </w:p>
        </w:tc>
        <w:tc>
          <w:tcPr>
            <w:tcW w:w="538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依据《中等职业学校心理健康与职业生涯课程标准》开设。</w:t>
            </w:r>
          </w:p>
        </w:tc>
        <w:tc>
          <w:tcPr>
            <w:tcW w:w="98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567" w:type="dxa"/>
            <w:vMerge w:val="continue"/>
            <w:tcBorders>
              <w:left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1418"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职业道德与法治</w:t>
            </w:r>
          </w:p>
        </w:tc>
        <w:tc>
          <w:tcPr>
            <w:tcW w:w="538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依据《中等职业学校职业道德与法治课程标准》开设。</w:t>
            </w:r>
          </w:p>
        </w:tc>
        <w:tc>
          <w:tcPr>
            <w:tcW w:w="98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w:t>
            </w:r>
          </w:p>
        </w:tc>
        <w:tc>
          <w:tcPr>
            <w:tcW w:w="567" w:type="dxa"/>
            <w:vMerge w:val="continue"/>
            <w:tcBorders>
              <w:left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1418"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中国特色社会主义</w:t>
            </w:r>
          </w:p>
        </w:tc>
        <w:tc>
          <w:tcPr>
            <w:tcW w:w="538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依据《中等职业学校中国特色社会主义课程标准》开设。</w:t>
            </w:r>
          </w:p>
        </w:tc>
        <w:tc>
          <w:tcPr>
            <w:tcW w:w="98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w:t>
            </w:r>
          </w:p>
        </w:tc>
        <w:tc>
          <w:tcPr>
            <w:tcW w:w="56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1418"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哲学与人生</w:t>
            </w:r>
          </w:p>
        </w:tc>
        <w:tc>
          <w:tcPr>
            <w:tcW w:w="538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依据《中等职业学校哲学与人生课程标准》开设。</w:t>
            </w:r>
          </w:p>
        </w:tc>
        <w:tc>
          <w:tcPr>
            <w:tcW w:w="98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w:t>
            </w:r>
          </w:p>
        </w:tc>
        <w:tc>
          <w:tcPr>
            <w:tcW w:w="1985" w:type="dxa"/>
            <w:gridSpan w:val="2"/>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语文</w:t>
            </w:r>
          </w:p>
        </w:tc>
        <w:tc>
          <w:tcPr>
            <w:tcW w:w="538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依据《中等职业学校语文课程标准》开设。</w:t>
            </w:r>
          </w:p>
        </w:tc>
        <w:tc>
          <w:tcPr>
            <w:tcW w:w="985" w:type="dxa"/>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6</w:t>
            </w:r>
          </w:p>
        </w:tc>
        <w:tc>
          <w:tcPr>
            <w:tcW w:w="1985" w:type="dxa"/>
            <w:gridSpan w:val="2"/>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数学</w:t>
            </w:r>
          </w:p>
        </w:tc>
        <w:tc>
          <w:tcPr>
            <w:tcW w:w="538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依据《中等职业学校数学课程标准》开设。</w:t>
            </w:r>
          </w:p>
        </w:tc>
        <w:tc>
          <w:tcPr>
            <w:tcW w:w="98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7</w:t>
            </w:r>
          </w:p>
        </w:tc>
        <w:tc>
          <w:tcPr>
            <w:tcW w:w="1985" w:type="dxa"/>
            <w:gridSpan w:val="2"/>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英语</w:t>
            </w:r>
          </w:p>
        </w:tc>
        <w:tc>
          <w:tcPr>
            <w:tcW w:w="538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依据《中等职业学校英语课程标准》开设。</w:t>
            </w:r>
          </w:p>
        </w:tc>
        <w:tc>
          <w:tcPr>
            <w:tcW w:w="98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8</w:t>
            </w:r>
          </w:p>
        </w:tc>
        <w:tc>
          <w:tcPr>
            <w:tcW w:w="1985" w:type="dxa"/>
            <w:gridSpan w:val="2"/>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信息技术</w:t>
            </w:r>
          </w:p>
        </w:tc>
        <w:tc>
          <w:tcPr>
            <w:tcW w:w="538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依据《中等职业学校信息技术课程标准》开设。</w:t>
            </w:r>
          </w:p>
        </w:tc>
        <w:tc>
          <w:tcPr>
            <w:tcW w:w="98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9</w:t>
            </w:r>
          </w:p>
        </w:tc>
        <w:tc>
          <w:tcPr>
            <w:tcW w:w="1985" w:type="dxa"/>
            <w:gridSpan w:val="2"/>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体育与健康</w:t>
            </w:r>
          </w:p>
        </w:tc>
        <w:tc>
          <w:tcPr>
            <w:tcW w:w="538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依据《中等职业学校体育与健康课程标准》开设。</w:t>
            </w:r>
          </w:p>
        </w:tc>
        <w:tc>
          <w:tcPr>
            <w:tcW w:w="985"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w:t>
            </w:r>
          </w:p>
        </w:tc>
        <w:tc>
          <w:tcPr>
            <w:tcW w:w="1985" w:type="dxa"/>
            <w:gridSpan w:val="2"/>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艺术</w:t>
            </w:r>
          </w:p>
        </w:tc>
        <w:tc>
          <w:tcPr>
            <w:tcW w:w="538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依据《中等职业学校公共艺术课程标准》开设。</w:t>
            </w:r>
          </w:p>
        </w:tc>
        <w:tc>
          <w:tcPr>
            <w:tcW w:w="985" w:type="dxa"/>
            <w:tcBorders>
              <w:bottom w:val="single" w:color="auto" w:sz="4" w:space="0"/>
            </w:tcBorders>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11</w:t>
            </w:r>
          </w:p>
        </w:tc>
        <w:tc>
          <w:tcPr>
            <w:tcW w:w="19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历史</w:t>
            </w:r>
          </w:p>
        </w:tc>
        <w:tc>
          <w:tcPr>
            <w:tcW w:w="538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依据《中等职业学校历史课程标准》开设。</w:t>
            </w:r>
          </w:p>
        </w:tc>
        <w:tc>
          <w:tcPr>
            <w:tcW w:w="985" w:type="dxa"/>
            <w:tcBorders>
              <w:top w:val="single" w:color="auto" w:sz="4" w:space="0"/>
            </w:tcBorders>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72</w:t>
            </w:r>
          </w:p>
        </w:tc>
      </w:tr>
    </w:tbl>
    <w:p>
      <w:pPr>
        <w:pStyle w:val="4"/>
        <w:adjustRightInd w:val="0"/>
        <w:snapToGrid w:val="0"/>
        <w:spacing w:before="0" w:beforeAutospacing="0" w:after="0" w:afterAutospacing="0"/>
        <w:jc w:val="both"/>
        <w:rPr>
          <w:rFonts w:ascii="仿宋" w:hAnsi="仿宋" w:eastAsia="仿宋"/>
          <w:b/>
          <w:sz w:val="28"/>
          <w:szCs w:val="28"/>
        </w:rPr>
      </w:pPr>
    </w:p>
    <w:bookmarkEnd w:id="41"/>
    <w:bookmarkEnd w:id="42"/>
    <w:bookmarkEnd w:id="43"/>
    <w:bookmarkEnd w:id="44"/>
    <w:bookmarkEnd w:id="45"/>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r>
        <w:rPr>
          <w:rFonts w:hint="eastAsia" w:ascii="楷体" w:hAnsi="楷体" w:eastAsia="楷体" w:cs="楷体"/>
          <w:sz w:val="32"/>
          <w:szCs w:val="32"/>
        </w:rPr>
        <w:t>（二）专业核心课程</w:t>
      </w:r>
    </w:p>
    <w:tbl>
      <w:tblPr>
        <w:tblStyle w:val="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361"/>
        <w:gridCol w:w="6237"/>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序号</w:t>
            </w:r>
          </w:p>
        </w:tc>
        <w:tc>
          <w:tcPr>
            <w:tcW w:w="1361"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课程名称</w:t>
            </w:r>
          </w:p>
        </w:tc>
        <w:tc>
          <w:tcPr>
            <w:tcW w:w="6237"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主要教学内容和要求</w:t>
            </w:r>
          </w:p>
        </w:tc>
        <w:tc>
          <w:tcPr>
            <w:tcW w:w="843"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jc w:val="center"/>
        </w:trPr>
        <w:tc>
          <w:tcPr>
            <w:tcW w:w="619"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1361"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走进服装世界</w:t>
            </w:r>
          </w:p>
        </w:tc>
        <w:tc>
          <w:tcPr>
            <w:tcW w:w="6237"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走进服装世界》是服装设计与工艺专业的专业与产业的基础认知领域课程。其任务是使学生了解服装专业特点、产业发生发展与演变的历程，了解不同历史时期典型的服饰特色，培养学生学习兴趣和良好的审美情趣，为今后的专业学习和职业发展奠定基础。</w:t>
            </w:r>
          </w:p>
        </w:tc>
        <w:tc>
          <w:tcPr>
            <w:tcW w:w="843"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jc w:val="center"/>
        </w:trPr>
        <w:tc>
          <w:tcPr>
            <w:tcW w:w="619"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1361"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服装常用</w:t>
            </w:r>
          </w:p>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机器使用</w:t>
            </w:r>
          </w:p>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与维修</w:t>
            </w:r>
          </w:p>
        </w:tc>
        <w:tc>
          <w:tcPr>
            <w:tcW w:w="6237"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讲授常用设备的使用方法与技巧，设备的日常维护保养，常见故障的排出与维修。各种特种机器的操作使用与结构的认知。重点在高速平缝机的使用和维修，线迹的调整等知识。</w:t>
            </w:r>
          </w:p>
        </w:tc>
        <w:tc>
          <w:tcPr>
            <w:tcW w:w="843"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jc w:val="center"/>
        </w:trPr>
        <w:tc>
          <w:tcPr>
            <w:tcW w:w="619"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w:t>
            </w:r>
          </w:p>
        </w:tc>
        <w:tc>
          <w:tcPr>
            <w:tcW w:w="1361"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服装陈列</w:t>
            </w:r>
          </w:p>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设计</w:t>
            </w:r>
          </w:p>
        </w:tc>
        <w:tc>
          <w:tcPr>
            <w:tcW w:w="6237" w:type="dxa"/>
            <w:vAlign w:val="center"/>
          </w:tcPr>
          <w:p>
            <w:pPr>
              <w:spacing w:line="360" w:lineRule="exact"/>
              <w:ind w:firstLine="420" w:firstLineChars="200"/>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本课程是服装设计与工艺专业的一门基础课程，通过项目教学和实践使学生掌握服装陈列设计的程序与方法、服装陈列设计案例收集分析、服装陈列设计空间构成、服装店面外观设计与策划、服装商品陈设实操、橱窗展示设计等几个主要项目。让学生了解服装陈列设计方法理论、服装陈列设计空间构成、服装店面外观设计与策划、服装商品陈设设计、橱窗展示的设计与策划等内容。课程要求学生掌握服装流行趋势、品牌策划、店面展示、商品陈列等专业知识和方法技巧，并通过实践操作来锻炼学生服装陈列设计的能力。</w:t>
            </w:r>
          </w:p>
          <w:p>
            <w:pPr>
              <w:adjustRightInd w:val="0"/>
              <w:snapToGrid w:val="0"/>
              <w:spacing w:line="360" w:lineRule="exact"/>
              <w:jc w:val="left"/>
              <w:rPr>
                <w:rFonts w:cs="楷体" w:asciiTheme="minorEastAsia" w:hAnsiTheme="minorEastAsia" w:eastAsiaTheme="minorEastAsia"/>
                <w:kern w:val="0"/>
                <w:szCs w:val="21"/>
              </w:rPr>
            </w:pPr>
          </w:p>
        </w:tc>
        <w:tc>
          <w:tcPr>
            <w:tcW w:w="843"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619"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w:t>
            </w:r>
          </w:p>
        </w:tc>
        <w:tc>
          <w:tcPr>
            <w:tcW w:w="1361"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服装设计</w:t>
            </w:r>
          </w:p>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xml:space="preserve">基础 </w:t>
            </w:r>
          </w:p>
        </w:tc>
        <w:tc>
          <w:tcPr>
            <w:tcW w:w="6237"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该课程是中等职业学校服装设计与工艺专业开设的核心课程，也是后续课程《数码设计与表现技法》《服装立体裁剪》《服装结构设计》的基础课程。讲授服装设计的基础知识与基本技能，使学生了解素描的基本画法、服装人体、、服装色彩与配色、服装构成局部设计和服装效果图的绘制。关注服装流行趋势，通过各个项目的专项训练，重在培养学生服装设计的基本技能职业素养，为学生将来从事为后面专门化方向的学习奠定基础。</w:t>
            </w:r>
          </w:p>
        </w:tc>
        <w:tc>
          <w:tcPr>
            <w:tcW w:w="843"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w:t>
            </w:r>
          </w:p>
        </w:tc>
        <w:tc>
          <w:tcPr>
            <w:tcW w:w="1361"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服装材料</w:t>
            </w:r>
          </w:p>
        </w:tc>
        <w:tc>
          <w:tcPr>
            <w:tcW w:w="6237"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讲授服装纺织物的原料构成纤维、纱线、面料、辅料及其他服用材料知识，使学生了解各类服装面辅料的种类、服用性能、特点、成型状态、风格特色及鉴别方法。通过服装实物、面辅料与款式效果相结合的分析讲评，重在培养学生选择和运用服装材料进行服装设计、制作的能力，关注服装材料的发展趋势，为学生在未来从事服装工作打好基础。</w:t>
            </w:r>
          </w:p>
        </w:tc>
        <w:tc>
          <w:tcPr>
            <w:tcW w:w="843"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6</w:t>
            </w:r>
          </w:p>
        </w:tc>
        <w:tc>
          <w:tcPr>
            <w:tcW w:w="1361"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xml:space="preserve">服装典型零部件制作工艺 </w:t>
            </w:r>
          </w:p>
        </w:tc>
        <w:tc>
          <w:tcPr>
            <w:tcW w:w="6237"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学习服装设备的使用方法及注意事项，能对常见的故障进行及时、准确的排除。服装工艺基础知识和技能，通过不同零部件的制作训练，使学生熟练掌握车缝技术，利用各种缝型练习和服装零部件制作，掌握简单的服装缝制技术，并能结合服装制作，灵活运用到不同款式的服装制作中，为学习服装成衣制作打下基础。</w:t>
            </w:r>
          </w:p>
        </w:tc>
        <w:tc>
          <w:tcPr>
            <w:tcW w:w="843"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7</w:t>
            </w:r>
          </w:p>
        </w:tc>
        <w:tc>
          <w:tcPr>
            <w:tcW w:w="1361"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服装成衣制作工艺（一）</w:t>
            </w:r>
          </w:p>
        </w:tc>
        <w:tc>
          <w:tcPr>
            <w:tcW w:w="6237"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学习手缝工艺、常见服装成衣（女裙、男女西裤）基本款式制作工艺，通过项目训练，能解读工艺单，使学生熟练掌握服装设备的使用、成衣组装生产和质量检验，使学生从事服装生产与管理。</w:t>
            </w:r>
          </w:p>
        </w:tc>
        <w:tc>
          <w:tcPr>
            <w:tcW w:w="843"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8</w:t>
            </w:r>
          </w:p>
        </w:tc>
        <w:tc>
          <w:tcPr>
            <w:tcW w:w="1361"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服装结构制图</w:t>
            </w:r>
          </w:p>
        </w:tc>
        <w:tc>
          <w:tcPr>
            <w:tcW w:w="6237"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讲授服装制图的依据和服装制图的基础知识，裙子、裤子、三开身上衣、四开身上衣及时尚合体女上衣结构制图及裁配。教学中通过大量的实践操作训练，使学生掌握一般服装的制图与裁剪，使学生熟练掌握基本款式服装裁剪，并具有应变服装变化款式结构制图的能力。</w:t>
            </w:r>
          </w:p>
        </w:tc>
        <w:tc>
          <w:tcPr>
            <w:tcW w:w="843"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9</w:t>
            </w:r>
          </w:p>
        </w:tc>
        <w:tc>
          <w:tcPr>
            <w:tcW w:w="1361"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xml:space="preserve">服装CAD </w:t>
            </w:r>
          </w:p>
        </w:tc>
        <w:tc>
          <w:tcPr>
            <w:tcW w:w="6237"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讲授服装CAD软件的使用，并借助服装CAD软件进行各类服装的制版、放码与排料。通过项目实例的操作训练，使学生主要掌握裙装、裤装、女上装、男上装工业制版、放码、排料。培养学生观察分析能力、结构设计能力和拓展创新能力，达到CAD制版中高级工的技术水平。</w:t>
            </w:r>
          </w:p>
        </w:tc>
        <w:tc>
          <w:tcPr>
            <w:tcW w:w="843"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w:t>
            </w:r>
          </w:p>
        </w:tc>
        <w:tc>
          <w:tcPr>
            <w:tcW w:w="1361"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服装原型与制板</w:t>
            </w:r>
          </w:p>
        </w:tc>
        <w:tc>
          <w:tcPr>
            <w:tcW w:w="6237"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传授服装上体与下体原型制板原理与技巧、服装制板技术，能用原型法进行一般品种服装的纸样制作；能够运用服装原型结构变化规律，分析、解决正常体型的服装变化款式样板制作。</w:t>
            </w:r>
          </w:p>
        </w:tc>
        <w:tc>
          <w:tcPr>
            <w:tcW w:w="843"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108</w:t>
            </w:r>
          </w:p>
        </w:tc>
      </w:tr>
    </w:tbl>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r>
        <w:rPr>
          <w:rFonts w:hint="eastAsia" w:ascii="楷体" w:hAnsi="楷体" w:eastAsia="楷体" w:cs="楷体"/>
          <w:sz w:val="32"/>
          <w:szCs w:val="32"/>
        </w:rPr>
        <w:t>（三）服装设计与制板方向课程</w:t>
      </w:r>
    </w:p>
    <w:tbl>
      <w:tblPr>
        <w:tblStyle w:val="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418"/>
        <w:gridCol w:w="6237"/>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序号</w:t>
            </w:r>
          </w:p>
        </w:tc>
        <w:tc>
          <w:tcPr>
            <w:tcW w:w="1418"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课程名称</w:t>
            </w:r>
          </w:p>
        </w:tc>
        <w:tc>
          <w:tcPr>
            <w:tcW w:w="6237"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教学内容和要求</w:t>
            </w:r>
          </w:p>
        </w:tc>
        <w:tc>
          <w:tcPr>
            <w:tcW w:w="843" w:type="dxa"/>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1418"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数码服装设计与表现技法</w:t>
            </w:r>
          </w:p>
        </w:tc>
        <w:tc>
          <w:tcPr>
            <w:tcW w:w="6237"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讲授CorelDRAW软件的使用方法。通过服装平面款式设计，绘制服装时装画，易到难逐步掌握绘制要领及演变方法。培养学生对服装专业兴趣，提高学生的审美能力， 使学生掌握各种类型的服装款式设计变化的要求，能进行裙装、裤装、衬衣、西装等款式进行电脑服装设计，达到服装企业对服装的设计要求。</w:t>
            </w:r>
          </w:p>
        </w:tc>
        <w:tc>
          <w:tcPr>
            <w:tcW w:w="843"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1418"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服装立体裁剪与打样</w:t>
            </w:r>
          </w:p>
        </w:tc>
        <w:tc>
          <w:tcPr>
            <w:tcW w:w="6237"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讲授学会人台、坯布、大头针等工具的使用，让学生学会分析服装款式图，用服装立体裁剪的原理和衣身、衣领、衣袖、成衣的立体裁剪的裁剪方法以及服装立体造型设计的艺术手法。教会学生运用多种艺术手法进行衣身、衣领、衣袖、服装整体的立体造型设计，重点培养学生立体造型设计能力，创新能力，关注服装的流行趋势，达到服装设计定制工中级水平。</w:t>
            </w:r>
          </w:p>
        </w:tc>
        <w:tc>
          <w:tcPr>
            <w:tcW w:w="843"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180</w:t>
            </w:r>
          </w:p>
        </w:tc>
      </w:tr>
    </w:tbl>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r>
        <w:rPr>
          <w:rFonts w:hint="eastAsia" w:ascii="楷体" w:hAnsi="楷体" w:eastAsia="楷体" w:cs="楷体"/>
          <w:sz w:val="32"/>
          <w:szCs w:val="32"/>
        </w:rPr>
        <w:t>（四）服装样衣制作方向课程</w:t>
      </w:r>
    </w:p>
    <w:tbl>
      <w:tblPr>
        <w:tblStyle w:val="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418"/>
        <w:gridCol w:w="6237"/>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adjustRightInd w:val="0"/>
              <w:snapToGrid w:val="0"/>
              <w:jc w:val="left"/>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序号</w:t>
            </w:r>
          </w:p>
        </w:tc>
        <w:tc>
          <w:tcPr>
            <w:tcW w:w="1418" w:type="dxa"/>
            <w:vAlign w:val="center"/>
          </w:tcPr>
          <w:p>
            <w:pPr>
              <w:adjustRightInd w:val="0"/>
              <w:snapToGrid w:val="0"/>
              <w:jc w:val="left"/>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课程名称</w:t>
            </w:r>
          </w:p>
        </w:tc>
        <w:tc>
          <w:tcPr>
            <w:tcW w:w="6237" w:type="dxa"/>
            <w:vAlign w:val="center"/>
          </w:tcPr>
          <w:p>
            <w:pPr>
              <w:adjustRightInd w:val="0"/>
              <w:snapToGrid w:val="0"/>
              <w:jc w:val="left"/>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教学内容和要求</w:t>
            </w:r>
          </w:p>
        </w:tc>
        <w:tc>
          <w:tcPr>
            <w:tcW w:w="843" w:type="dxa"/>
            <w:vAlign w:val="center"/>
          </w:tcPr>
          <w:p>
            <w:pPr>
              <w:adjustRightInd w:val="0"/>
              <w:snapToGrid w:val="0"/>
              <w:jc w:val="left"/>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1418"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服装成衣制作工艺（二）</w:t>
            </w:r>
          </w:p>
        </w:tc>
        <w:tc>
          <w:tcPr>
            <w:tcW w:w="6237"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学习常见服装成衣（女衬衫、男衬衫、女上衣、男女西服）基本款式制作工艺，通过项目训练，使学生熟练掌握服装设备的使用、成衣生产和质量检验，同时，会进行工艺流程的合理设计，熟知成衣质量标准与质量检验要求、样衣的修正方法等技术工作，具备解读常见上衣工艺单及样板的能力能培养学生综合实践能力和职业素养，关注服装制作新款式和新工艺的发展，使学生有能力从事服装生产与管理。</w:t>
            </w:r>
          </w:p>
        </w:tc>
        <w:tc>
          <w:tcPr>
            <w:tcW w:w="843" w:type="dxa"/>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rPr>
              <w:t>2</w:t>
            </w:r>
            <w:r>
              <w:rPr>
                <w:rFonts w:hint="eastAsia" w:cs="楷体" w:asciiTheme="minorEastAsia" w:hAnsiTheme="minorEastAsia" w:eastAsiaTheme="minorEastAsia"/>
                <w:kern w:val="0"/>
                <w:szCs w:val="21"/>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1418"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服装样衣制作与质量控制</w:t>
            </w:r>
          </w:p>
        </w:tc>
        <w:tc>
          <w:tcPr>
            <w:tcW w:w="6237" w:type="dxa"/>
            <w:vAlign w:val="center"/>
          </w:tcPr>
          <w:p>
            <w:pPr>
              <w:adjustRightInd w:val="0"/>
              <w:snapToGrid w:val="0"/>
              <w:spacing w:line="360" w:lineRule="exact"/>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本课程是服装设计与工艺专业样衣制作方向的一门专业方向课程。主要通过学习男女西裤、男女衬衫和女装上衣样衣缝制等知识，让学生学会解读工艺单及绘制样板，会进行工艺流程的合理设计，熟知成衣质量标准与质量检验要求、样衣的修正方法等技术工作，具备解读常见上衣工艺单及制板的能力，能够独立进行样衣的制作和修正。</w:t>
            </w:r>
          </w:p>
        </w:tc>
        <w:tc>
          <w:tcPr>
            <w:tcW w:w="843" w:type="dxa"/>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rPr>
              <w:t>1</w:t>
            </w:r>
            <w:r>
              <w:rPr>
                <w:rFonts w:hint="eastAsia" w:cs="楷体" w:asciiTheme="minorEastAsia" w:hAnsiTheme="minorEastAsia" w:eastAsiaTheme="minorEastAsia"/>
                <w:kern w:val="0"/>
                <w:szCs w:val="21"/>
                <w:lang w:val="en-US" w:eastAsia="zh-CN"/>
              </w:rPr>
              <w:t>26</w:t>
            </w:r>
          </w:p>
        </w:tc>
      </w:tr>
    </w:tbl>
    <w:p>
      <w:pPr>
        <w:pStyle w:val="4"/>
        <w:adjustRightInd w:val="0"/>
        <w:snapToGrid w:val="0"/>
        <w:spacing w:before="0" w:beforeAutospacing="0" w:after="0" w:afterAutospacing="0"/>
        <w:ind w:firstLine="520" w:firstLineChars="200"/>
        <w:jc w:val="both"/>
        <w:rPr>
          <w:rFonts w:asciiTheme="minorEastAsia" w:hAnsiTheme="minorEastAsia" w:eastAsiaTheme="minorEastAsia"/>
          <w:sz w:val="26"/>
          <w:szCs w:val="26"/>
        </w:rPr>
      </w:pPr>
    </w:p>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r>
        <w:rPr>
          <w:rFonts w:hint="eastAsia" w:ascii="楷体" w:hAnsi="楷体" w:eastAsia="楷体" w:cs="楷体"/>
          <w:sz w:val="32"/>
          <w:szCs w:val="32"/>
        </w:rPr>
        <w:t>（五）</w:t>
      </w:r>
      <w:r>
        <w:rPr>
          <w:rFonts w:hint="eastAsia" w:ascii="楷体" w:hAnsi="楷体" w:eastAsia="楷体" w:cs="楷体"/>
          <w:sz w:val="32"/>
          <w:szCs w:val="32"/>
          <w:lang w:val="en-US" w:eastAsia="zh-CN"/>
        </w:rPr>
        <w:t>岗位</w:t>
      </w:r>
      <w:r>
        <w:rPr>
          <w:rFonts w:hint="eastAsia" w:ascii="楷体" w:hAnsi="楷体" w:eastAsia="楷体" w:cs="楷体"/>
          <w:sz w:val="32"/>
          <w:szCs w:val="32"/>
        </w:rPr>
        <w:t>实习</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本课程是服装设计与工艺专业的综合岗位实践课程，是本专业人才培养目标达成的关键实践性教学环节，是巩固、拓展专业知识和提高技能水平，提升综合职业能力以及适应职业变化能力的重要途径。通过顶岗实习，更好地将理论与实践相结合，在实习过程中综合运用所学知识，解决生产过程中的实际问题，增强服务意识和岗位责任感，为学生的就业和职业发展奠定基础。</w:t>
      </w:r>
    </w:p>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r>
        <w:rPr>
          <w:rFonts w:hint="eastAsia" w:ascii="楷体" w:hAnsi="楷体" w:eastAsia="楷体" w:cs="楷体"/>
          <w:sz w:val="32"/>
          <w:szCs w:val="32"/>
        </w:rPr>
        <w:t>（六）选修课程</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包括职业素养、中华优秀传统文化、就业创业指导、心理健康教育、礼仪、物理、化学、服饰搭配设计、服装发展史、服装表演、服装手工工艺、服装生产管理、服装卖场终端管理等课程，结合市场人才需求和学校课程开设实际，适当选择选修课程</w:t>
      </w:r>
      <w:bookmarkStart w:id="46" w:name="_Toc2785"/>
      <w:r>
        <w:rPr>
          <w:rFonts w:hint="eastAsia" w:cs="仿宋" w:asciiTheme="minorEastAsia" w:hAnsiTheme="minorEastAsia" w:eastAsiaTheme="minorEastAsia"/>
          <w:sz w:val="28"/>
          <w:szCs w:val="28"/>
        </w:rPr>
        <w:t>。</w:t>
      </w:r>
    </w:p>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r>
        <w:rPr>
          <w:rFonts w:hint="eastAsia" w:ascii="楷体" w:hAnsi="楷体" w:eastAsia="楷体" w:cs="楷体"/>
          <w:sz w:val="32"/>
          <w:szCs w:val="32"/>
        </w:rPr>
        <w:t>(七) 课程结构</w:t>
      </w:r>
      <w:bookmarkStart w:id="47" w:name="_Toc17337"/>
      <w:bookmarkStart w:id="48" w:name="_Toc22889"/>
    </w:p>
    <w:p>
      <w:pPr>
        <w:pStyle w:val="4"/>
        <w:adjustRightInd w:val="0"/>
        <w:snapToGrid w:val="0"/>
        <w:spacing w:before="0" w:beforeAutospacing="0" w:after="0" w:afterAutospacing="0" w:line="560" w:lineRule="exact"/>
        <w:ind w:firstLine="1260" w:firstLineChars="45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课程体系结构框架图1：</w:t>
      </w:r>
      <w:bookmarkEnd w:id="47"/>
      <w:bookmarkEnd w:id="48"/>
    </w:p>
    <w:p>
      <w:pPr>
        <w:pStyle w:val="4"/>
        <w:snapToGrid w:val="0"/>
        <w:spacing w:before="0" w:beforeAutospacing="0" w:after="0" w:afterAutospacing="0" w:line="420" w:lineRule="exact"/>
        <w:ind w:firstLine="420" w:firstLineChars="200"/>
        <w:jc w:val="both"/>
        <w:rPr>
          <w:sz w:val="21"/>
        </w:rPr>
      </w:pPr>
    </w:p>
    <w:p>
      <w:pPr>
        <w:pStyle w:val="4"/>
        <w:snapToGrid w:val="0"/>
        <w:spacing w:before="0" w:beforeAutospacing="0" w:after="0" w:afterAutospacing="0" w:line="420" w:lineRule="exact"/>
        <w:ind w:firstLine="420" w:firstLineChars="200"/>
        <w:jc w:val="both"/>
        <w:rPr>
          <w:sz w:val="21"/>
        </w:rPr>
      </w:pPr>
      <w:r>
        <w:rPr>
          <w:sz w:val="21"/>
        </w:rPr>
        <mc:AlternateContent>
          <mc:Choice Requires="wpg">
            <w:drawing>
              <wp:anchor distT="0" distB="0" distL="114300" distR="114300" simplePos="0" relativeHeight="251662336" behindDoc="0" locked="0" layoutInCell="1" allowOverlap="1">
                <wp:simplePos x="0" y="0"/>
                <wp:positionH relativeFrom="column">
                  <wp:posOffset>-242570</wp:posOffset>
                </wp:positionH>
                <wp:positionV relativeFrom="paragraph">
                  <wp:posOffset>13970</wp:posOffset>
                </wp:positionV>
                <wp:extent cx="6528435" cy="4681855"/>
                <wp:effectExtent l="0" t="4445" r="5715" b="0"/>
                <wp:wrapNone/>
                <wp:docPr id="69" name="组合 69"/>
                <wp:cNvGraphicFramePr/>
                <a:graphic xmlns:a="http://schemas.openxmlformats.org/drawingml/2006/main">
                  <a:graphicData uri="http://schemas.microsoft.com/office/word/2010/wordprocessingGroup">
                    <wpg:wgp>
                      <wpg:cNvGrpSpPr/>
                      <wpg:grpSpPr>
                        <a:xfrm>
                          <a:off x="0" y="0"/>
                          <a:ext cx="6528435" cy="4681855"/>
                          <a:chOff x="5538" y="140753"/>
                          <a:chExt cx="9479" cy="6991"/>
                        </a:xfrm>
                        <a:effectLst/>
                      </wpg:grpSpPr>
                      <wpg:grpSp>
                        <wpg:cNvPr id="65" name="组合 65"/>
                        <wpg:cNvGrpSpPr/>
                        <wpg:grpSpPr>
                          <a:xfrm>
                            <a:off x="5538" y="140753"/>
                            <a:ext cx="9115" cy="5644"/>
                            <a:chOff x="5199" y="138637"/>
                            <a:chExt cx="8590" cy="5462"/>
                          </a:xfrm>
                          <a:effectLst/>
                        </wpg:grpSpPr>
                        <wpg:grpSp>
                          <wpg:cNvPr id="62" name="组合 62"/>
                          <wpg:cNvGrpSpPr/>
                          <wpg:grpSpPr>
                            <a:xfrm>
                              <a:off x="5199" y="138637"/>
                              <a:ext cx="8590" cy="5462"/>
                              <a:chOff x="5294" y="140114"/>
                              <a:chExt cx="9207" cy="5491"/>
                            </a:xfrm>
                            <a:effectLst/>
                          </wpg:grpSpPr>
                          <wpg:grpSp>
                            <wpg:cNvPr id="17" name="组合 17"/>
                            <wpg:cNvGrpSpPr/>
                            <wpg:grpSpPr>
                              <a:xfrm>
                                <a:off x="5294" y="140114"/>
                                <a:ext cx="1336" cy="5241"/>
                                <a:chOff x="5171" y="130149"/>
                                <a:chExt cx="1336" cy="5241"/>
                              </a:xfrm>
                              <a:effectLst/>
                            </wpg:grpSpPr>
                            <wps:wsp>
                              <wps:cNvPr id="2" name="直接连接符 2"/>
                              <wps:cNvCnPr/>
                              <wps:spPr>
                                <a:xfrm flipH="1" flipV="1">
                                  <a:off x="5181" y="130456"/>
                                  <a:ext cx="262" cy="5"/>
                                </a:xfrm>
                                <a:prstGeom prst="line">
                                  <a:avLst/>
                                </a:prstGeom>
                                <a:ln w="9525" cap="flat" cmpd="sng">
                                  <a:solidFill>
                                    <a:srgbClr val="000000"/>
                                  </a:solidFill>
                                  <a:prstDash val="solid"/>
                                  <a:headEnd type="none" w="med" len="med"/>
                                  <a:tailEnd type="none" w="med" len="med"/>
                                </a:ln>
                                <a:effectLst/>
                              </wps:spPr>
                              <wps:bodyPr upright="1"/>
                            </wps:wsp>
                            <wps:wsp>
                              <wps:cNvPr id="3" name="直接连接符 3"/>
                              <wps:cNvCnPr/>
                              <wps:spPr>
                                <a:xfrm flipH="1">
                                  <a:off x="5180" y="130477"/>
                                  <a:ext cx="3" cy="4667"/>
                                </a:xfrm>
                                <a:prstGeom prst="line">
                                  <a:avLst/>
                                </a:prstGeom>
                                <a:ln w="9525" cap="flat" cmpd="sng">
                                  <a:solidFill>
                                    <a:srgbClr val="000000"/>
                                  </a:solidFill>
                                  <a:prstDash val="solid"/>
                                  <a:headEnd type="none" w="med" len="med"/>
                                  <a:tailEnd type="none" w="med" len="med"/>
                                </a:ln>
                                <a:effectLst/>
                              </wps:spPr>
                              <wps:bodyPr upright="1"/>
                            </wps:wsp>
                            <wps:wsp>
                              <wps:cNvPr id="4" name="上箭头 4"/>
                              <wps:cNvSpPr/>
                              <wps:spPr>
                                <a:xfrm flipH="1">
                                  <a:off x="5626" y="130910"/>
                                  <a:ext cx="242" cy="260"/>
                                </a:xfrm>
                                <a:prstGeom prst="upArrow">
                                  <a:avLst>
                                    <a:gd name="adj1" fmla="val 50000"/>
                                    <a:gd name="adj2" fmla="val 26849"/>
                                  </a:avLst>
                                </a:prstGeom>
                                <a:gradFill rotWithShape="0">
                                  <a:gsLst>
                                    <a:gs pos="0">
                                      <a:srgbClr val="757575"/>
                                    </a:gs>
                                    <a:gs pos="100000">
                                      <a:srgbClr val="FFFFFF"/>
                                    </a:gs>
                                  </a:gsLst>
                                  <a:lin ang="5400000" scaled="1"/>
                                  <a:tileRect/>
                                </a:gradFill>
                                <a:ln w="9525" cap="flat" cmpd="sng">
                                  <a:solidFill>
                                    <a:srgbClr val="969696"/>
                                  </a:solidFill>
                                  <a:prstDash val="solid"/>
                                  <a:miter/>
                                  <a:headEnd type="none" w="med" len="med"/>
                                  <a:tailEnd type="none" w="med" len="med"/>
                                </a:ln>
                                <a:effectLst/>
                              </wps:spPr>
                              <wps:bodyPr upright="1"/>
                            </wps:wsp>
                            <wps:wsp>
                              <wps:cNvPr id="5" name="五边形 5"/>
                              <wps:cNvSpPr/>
                              <wps:spPr>
                                <a:xfrm rot="-10800000" flipH="1">
                                  <a:off x="5441" y="130149"/>
                                  <a:ext cx="925" cy="654"/>
                                </a:xfrm>
                                <a:prstGeom prst="homePlate">
                                  <a:avLst>
                                    <a:gd name="adj" fmla="val 35346"/>
                                  </a:avLst>
                                </a:prstGeom>
                                <a:solidFill>
                                  <a:srgbClr val="FBE5D6"/>
                                </a:solidFill>
                                <a:ln w="6350" cap="flat" cmpd="sng">
                                  <a:solidFill>
                                    <a:srgbClr val="000000"/>
                                  </a:solidFill>
                                  <a:prstDash val="solid"/>
                                  <a:miter/>
                                  <a:headEnd type="none" w="med" len="med"/>
                                  <a:tailEnd type="none" w="med" len="med"/>
                                </a:ln>
                                <a:effectLst/>
                              </wps:spPr>
                              <wps:txbx>
                                <w:txbxContent>
                                  <w:p>
                                    <w:pPr>
                                      <w:spacing w:line="240" w:lineRule="exact"/>
                                      <w:jc w:val="left"/>
                                      <w:rPr>
                                        <w:rFonts w:hint="eastAsia" w:eastAsia="宋体"/>
                                        <w:b/>
                                        <w:bCs/>
                                        <w:sz w:val="18"/>
                                        <w:szCs w:val="18"/>
                                        <w:lang w:val="en-US" w:eastAsia="zh-CN"/>
                                      </w:rPr>
                                    </w:pPr>
                                    <w:r>
                                      <w:rPr>
                                        <w:rFonts w:hint="eastAsia"/>
                                        <w:b/>
                                        <w:bCs/>
                                        <w:sz w:val="18"/>
                                        <w:szCs w:val="18"/>
                                        <w:lang w:val="en-US" w:eastAsia="zh-CN"/>
                                      </w:rPr>
                                      <w:t>岗位</w:t>
                                    </w:r>
                                  </w:p>
                                  <w:p>
                                    <w:pPr>
                                      <w:spacing w:line="240" w:lineRule="exact"/>
                                      <w:jc w:val="left"/>
                                      <w:rPr>
                                        <w:b/>
                                        <w:bCs/>
                                        <w:sz w:val="18"/>
                                        <w:szCs w:val="18"/>
                                      </w:rPr>
                                    </w:pPr>
                                    <w:r>
                                      <w:rPr>
                                        <w:rFonts w:hint="eastAsia"/>
                                        <w:b/>
                                        <w:bCs/>
                                        <w:sz w:val="18"/>
                                        <w:szCs w:val="18"/>
                                      </w:rPr>
                                      <w:t>实习</w:t>
                                    </w:r>
                                  </w:p>
                                </w:txbxContent>
                              </wps:txbx>
                              <wps:bodyPr upright="1"/>
                            </wps:wsp>
                            <wps:wsp>
                              <wps:cNvPr id="6" name="流程图: 延期 6"/>
                              <wps:cNvSpPr/>
                              <wps:spPr>
                                <a:xfrm rot="-10800000" flipH="1">
                                  <a:off x="5392" y="132285"/>
                                  <a:ext cx="1040" cy="842"/>
                                </a:xfrm>
                                <a:prstGeom prst="flowChartDelay">
                                  <a:avLst/>
                                </a:prstGeom>
                                <a:solidFill>
                                  <a:srgbClr val="FBE5D6"/>
                                </a:solidFill>
                                <a:ln w="6350" cap="flat" cmpd="sng">
                                  <a:solidFill>
                                    <a:srgbClr val="000000"/>
                                  </a:solidFill>
                                  <a:prstDash val="solid"/>
                                  <a:miter/>
                                  <a:headEnd type="none" w="med" len="med"/>
                                  <a:tailEnd type="none" w="med" len="med"/>
                                </a:ln>
                                <a:effectLst/>
                              </wps:spPr>
                              <wps:txbx>
                                <w:txbxContent>
                                  <w:p>
                                    <w:pPr>
                                      <w:spacing w:line="240" w:lineRule="exact"/>
                                      <w:rPr>
                                        <w:b/>
                                        <w:bCs/>
                                        <w:sz w:val="18"/>
                                        <w:szCs w:val="18"/>
                                      </w:rPr>
                                    </w:pPr>
                                    <w:r>
                                      <w:rPr>
                                        <w:rFonts w:hint="eastAsia"/>
                                        <w:b/>
                                        <w:bCs/>
                                        <w:sz w:val="18"/>
                                        <w:szCs w:val="18"/>
                                      </w:rPr>
                                      <w:t>专业</w:t>
                                    </w:r>
                                  </w:p>
                                  <w:p>
                                    <w:pPr>
                                      <w:spacing w:line="240" w:lineRule="exact"/>
                                      <w:rPr>
                                        <w:b/>
                                        <w:bCs/>
                                        <w:sz w:val="18"/>
                                        <w:szCs w:val="18"/>
                                      </w:rPr>
                                    </w:pPr>
                                    <w:r>
                                      <w:rPr>
                                        <w:rFonts w:hint="eastAsia"/>
                                        <w:b/>
                                        <w:bCs/>
                                        <w:sz w:val="18"/>
                                        <w:szCs w:val="18"/>
                                      </w:rPr>
                                      <w:t>方向</w:t>
                                    </w:r>
                                  </w:p>
                                </w:txbxContent>
                              </wps:txbx>
                              <wps:bodyPr upright="1"/>
                            </wps:wsp>
                            <wps:wsp>
                              <wps:cNvPr id="7" name="直接连接符 7"/>
                              <wps:cNvCnPr/>
                              <wps:spPr>
                                <a:xfrm>
                                  <a:off x="5186" y="135104"/>
                                  <a:ext cx="210" cy="1"/>
                                </a:xfrm>
                                <a:prstGeom prst="line">
                                  <a:avLst/>
                                </a:prstGeom>
                                <a:ln w="9525" cap="flat" cmpd="sng">
                                  <a:solidFill>
                                    <a:srgbClr val="000000"/>
                                  </a:solidFill>
                                  <a:prstDash val="solid"/>
                                  <a:headEnd type="none" w="med" len="med"/>
                                  <a:tailEnd type="none" w="med" len="med"/>
                                </a:ln>
                                <a:effectLst/>
                              </wps:spPr>
                              <wps:bodyPr upright="1"/>
                            </wps:wsp>
                            <wps:wsp>
                              <wps:cNvPr id="8" name="上箭头 8"/>
                              <wps:cNvSpPr/>
                              <wps:spPr>
                                <a:xfrm flipH="1">
                                  <a:off x="5598" y="132037"/>
                                  <a:ext cx="242" cy="260"/>
                                </a:xfrm>
                                <a:prstGeom prst="upArrow">
                                  <a:avLst>
                                    <a:gd name="adj1" fmla="val 50000"/>
                                    <a:gd name="adj2" fmla="val 26849"/>
                                  </a:avLst>
                                </a:prstGeom>
                                <a:gradFill rotWithShape="0">
                                  <a:gsLst>
                                    <a:gs pos="0">
                                      <a:srgbClr val="757575"/>
                                    </a:gs>
                                    <a:gs pos="100000">
                                      <a:srgbClr val="FFFFFF"/>
                                    </a:gs>
                                  </a:gsLst>
                                  <a:lin ang="5400000" scaled="1"/>
                                  <a:tileRect/>
                                </a:gradFill>
                                <a:ln w="9525" cap="flat" cmpd="sng">
                                  <a:solidFill>
                                    <a:srgbClr val="969696"/>
                                  </a:solidFill>
                                  <a:prstDash val="solid"/>
                                  <a:miter/>
                                  <a:headEnd type="none" w="med" len="med"/>
                                  <a:tailEnd type="none" w="med" len="med"/>
                                </a:ln>
                                <a:effectLst/>
                              </wps:spPr>
                              <wps:bodyPr upright="1"/>
                            </wps:wsp>
                            <wps:wsp>
                              <wps:cNvPr id="9" name="五边形 9"/>
                              <wps:cNvSpPr/>
                              <wps:spPr>
                                <a:xfrm rot="-10800000" flipH="1">
                                  <a:off x="5394" y="133559"/>
                                  <a:ext cx="1113" cy="654"/>
                                </a:xfrm>
                                <a:prstGeom prst="homePlate">
                                  <a:avLst>
                                    <a:gd name="adj" fmla="val 33776"/>
                                  </a:avLst>
                                </a:prstGeom>
                                <a:solidFill>
                                  <a:srgbClr val="FBE5D6"/>
                                </a:solidFill>
                                <a:ln w="6350" cap="flat" cmpd="sng">
                                  <a:solidFill>
                                    <a:srgbClr val="000000"/>
                                  </a:solidFill>
                                  <a:prstDash val="solid"/>
                                  <a:miter/>
                                  <a:headEnd type="none" w="med" len="med"/>
                                  <a:tailEnd type="none" w="med" len="med"/>
                                </a:ln>
                                <a:effectLst/>
                              </wps:spPr>
                              <wps:txbx>
                                <w:txbxContent>
                                  <w:p>
                                    <w:pPr>
                                      <w:spacing w:line="240" w:lineRule="exact"/>
                                      <w:rPr>
                                        <w:b/>
                                        <w:bCs/>
                                        <w:sz w:val="18"/>
                                        <w:szCs w:val="18"/>
                                      </w:rPr>
                                    </w:pPr>
                                    <w:r>
                                      <w:rPr>
                                        <w:rFonts w:hint="eastAsia"/>
                                        <w:b/>
                                        <w:bCs/>
                                        <w:sz w:val="18"/>
                                        <w:szCs w:val="18"/>
                                      </w:rPr>
                                      <w:t>专业</w:t>
                                    </w:r>
                                  </w:p>
                                  <w:p>
                                    <w:pPr>
                                      <w:spacing w:line="240" w:lineRule="exact"/>
                                      <w:rPr>
                                        <w:b/>
                                        <w:bCs/>
                                        <w:sz w:val="18"/>
                                        <w:szCs w:val="18"/>
                                      </w:rPr>
                                    </w:pPr>
                                    <w:r>
                                      <w:rPr>
                                        <w:rFonts w:hint="eastAsia"/>
                                        <w:b/>
                                        <w:bCs/>
                                        <w:sz w:val="18"/>
                                        <w:szCs w:val="18"/>
                                      </w:rPr>
                                      <w:t>核心课</w:t>
                                    </w:r>
                                  </w:p>
                                </w:txbxContent>
                              </wps:txbx>
                              <wps:bodyPr upright="1"/>
                            </wps:wsp>
                            <wps:wsp>
                              <wps:cNvPr id="10" name="上箭头 10"/>
                              <wps:cNvSpPr/>
                              <wps:spPr>
                                <a:xfrm flipH="1">
                                  <a:off x="5597" y="134353"/>
                                  <a:ext cx="242" cy="260"/>
                                </a:xfrm>
                                <a:prstGeom prst="upArrow">
                                  <a:avLst>
                                    <a:gd name="adj1" fmla="val 50000"/>
                                    <a:gd name="adj2" fmla="val 26849"/>
                                  </a:avLst>
                                </a:prstGeom>
                                <a:gradFill rotWithShape="0">
                                  <a:gsLst>
                                    <a:gs pos="0">
                                      <a:srgbClr val="757575"/>
                                    </a:gs>
                                    <a:gs pos="100000">
                                      <a:srgbClr val="FFFFFF"/>
                                    </a:gs>
                                  </a:gsLst>
                                  <a:lin ang="5400000" scaled="1"/>
                                  <a:tileRect/>
                                </a:gradFill>
                                <a:ln w="9525" cap="flat" cmpd="sng">
                                  <a:solidFill>
                                    <a:srgbClr val="969696"/>
                                  </a:solidFill>
                                  <a:prstDash val="solid"/>
                                  <a:miter/>
                                  <a:headEnd type="none" w="med" len="med"/>
                                  <a:tailEnd type="none" w="med" len="med"/>
                                </a:ln>
                                <a:effectLst/>
                              </wps:spPr>
                              <wps:bodyPr upright="1"/>
                            </wps:wsp>
                            <wps:wsp>
                              <wps:cNvPr id="11" name="直接连接符 11"/>
                              <wps:cNvCnPr/>
                              <wps:spPr>
                                <a:xfrm flipV="1">
                                  <a:off x="5176" y="133855"/>
                                  <a:ext cx="216" cy="14"/>
                                </a:xfrm>
                                <a:prstGeom prst="line">
                                  <a:avLst/>
                                </a:prstGeom>
                                <a:ln w="9525" cap="flat" cmpd="sng">
                                  <a:solidFill>
                                    <a:srgbClr val="000000"/>
                                  </a:solidFill>
                                  <a:prstDash val="solid"/>
                                  <a:headEnd type="none" w="med" len="med"/>
                                  <a:tailEnd type="none" w="med" len="med"/>
                                </a:ln>
                                <a:effectLst/>
                              </wps:spPr>
                              <wps:bodyPr upright="1"/>
                            </wps:wsp>
                            <wps:wsp>
                              <wps:cNvPr id="12" name="五边形 12"/>
                              <wps:cNvSpPr/>
                              <wps:spPr>
                                <a:xfrm rot="-10800000" flipH="1">
                                  <a:off x="5396" y="131308"/>
                                  <a:ext cx="965" cy="654"/>
                                </a:xfrm>
                                <a:prstGeom prst="homePlate">
                                  <a:avLst>
                                    <a:gd name="adj" fmla="val 32844"/>
                                  </a:avLst>
                                </a:prstGeom>
                                <a:solidFill>
                                  <a:srgbClr val="FBE5D6"/>
                                </a:solidFill>
                                <a:ln w="6350" cap="flat" cmpd="sng">
                                  <a:solidFill>
                                    <a:srgbClr val="000000"/>
                                  </a:solidFill>
                                  <a:prstDash val="solid"/>
                                  <a:miter/>
                                  <a:headEnd type="none" w="med" len="med"/>
                                  <a:tailEnd type="none" w="med" len="med"/>
                                </a:ln>
                                <a:effectLst/>
                              </wps:spPr>
                              <wps:txbx>
                                <w:txbxContent>
                                  <w:p>
                                    <w:pPr>
                                      <w:spacing w:line="240" w:lineRule="exact"/>
                                      <w:jc w:val="center"/>
                                      <w:rPr>
                                        <w:b/>
                                        <w:bCs/>
                                        <w:sz w:val="18"/>
                                        <w:szCs w:val="18"/>
                                      </w:rPr>
                                    </w:pPr>
                                    <w:r>
                                      <w:rPr>
                                        <w:rFonts w:hint="eastAsia"/>
                                        <w:b/>
                                        <w:bCs/>
                                        <w:sz w:val="18"/>
                                        <w:szCs w:val="18"/>
                                      </w:rPr>
                                      <w:t>专业方向课程</w:t>
                                    </w:r>
                                  </w:p>
                                </w:txbxContent>
                              </wps:txbx>
                              <wps:bodyPr upright="1"/>
                            </wps:wsp>
                            <wps:wsp>
                              <wps:cNvPr id="13" name="直接连接符 13"/>
                              <wps:cNvCnPr/>
                              <wps:spPr>
                                <a:xfrm>
                                  <a:off x="5171" y="132700"/>
                                  <a:ext cx="199" cy="1"/>
                                </a:xfrm>
                                <a:prstGeom prst="line">
                                  <a:avLst/>
                                </a:prstGeom>
                                <a:ln w="9525" cap="flat" cmpd="sng">
                                  <a:solidFill>
                                    <a:srgbClr val="000000"/>
                                  </a:solidFill>
                                  <a:prstDash val="solid"/>
                                  <a:headEnd type="none" w="med" len="med"/>
                                  <a:tailEnd type="none" w="med" len="med"/>
                                </a:ln>
                                <a:effectLst/>
                              </wps:spPr>
                              <wps:bodyPr upright="1"/>
                            </wps:wsp>
                            <wps:wsp>
                              <wps:cNvPr id="14" name="五边形 14"/>
                              <wps:cNvSpPr/>
                              <wps:spPr>
                                <a:xfrm rot="-10800000" flipH="1">
                                  <a:off x="5373" y="134736"/>
                                  <a:ext cx="930" cy="654"/>
                                </a:xfrm>
                                <a:prstGeom prst="homePlate">
                                  <a:avLst>
                                    <a:gd name="adj" fmla="val 33496"/>
                                  </a:avLst>
                                </a:prstGeom>
                                <a:solidFill>
                                  <a:srgbClr val="FBE5D6"/>
                                </a:solidFill>
                                <a:ln w="6350" cap="flat" cmpd="sng">
                                  <a:solidFill>
                                    <a:srgbClr val="000000"/>
                                  </a:solidFill>
                                  <a:prstDash val="solid"/>
                                  <a:miter/>
                                  <a:headEnd type="none" w="med" len="med"/>
                                  <a:tailEnd type="none" w="med" len="med"/>
                                </a:ln>
                                <a:effectLst/>
                              </wps:spPr>
                              <wps:txbx>
                                <w:txbxContent>
                                  <w:p>
                                    <w:pPr>
                                      <w:spacing w:line="240" w:lineRule="exact"/>
                                      <w:jc w:val="center"/>
                                      <w:rPr>
                                        <w:sz w:val="18"/>
                                        <w:szCs w:val="18"/>
                                      </w:rPr>
                                    </w:pPr>
                                    <w:r>
                                      <w:rPr>
                                        <w:rFonts w:hint="eastAsia"/>
                                        <w:b/>
                                        <w:bCs/>
                                        <w:sz w:val="18"/>
                                        <w:szCs w:val="18"/>
                                      </w:rPr>
                                      <w:t>公共基础</w:t>
                                    </w:r>
                                    <w:r>
                                      <w:rPr>
                                        <w:rFonts w:hint="eastAsia"/>
                                        <w:b/>
                                        <w:sz w:val="18"/>
                                        <w:szCs w:val="18"/>
                                      </w:rPr>
                                      <w:t>课程</w:t>
                                    </w:r>
                                  </w:p>
                                </w:txbxContent>
                              </wps:txbx>
                              <wps:bodyPr upright="1"/>
                            </wps:wsp>
                            <wps:wsp>
                              <wps:cNvPr id="15" name="上箭头 15"/>
                              <wps:cNvSpPr/>
                              <wps:spPr>
                                <a:xfrm flipH="1">
                                  <a:off x="5603" y="133149"/>
                                  <a:ext cx="242" cy="260"/>
                                </a:xfrm>
                                <a:prstGeom prst="upArrow">
                                  <a:avLst>
                                    <a:gd name="adj1" fmla="val 50000"/>
                                    <a:gd name="adj2" fmla="val 26849"/>
                                  </a:avLst>
                                </a:prstGeom>
                                <a:gradFill rotWithShape="0">
                                  <a:gsLst>
                                    <a:gs pos="0">
                                      <a:srgbClr val="757575"/>
                                    </a:gs>
                                    <a:gs pos="100000">
                                      <a:srgbClr val="FFFFFF"/>
                                    </a:gs>
                                  </a:gsLst>
                                  <a:lin ang="5400000" scaled="1"/>
                                  <a:tileRect/>
                                </a:gradFill>
                                <a:ln w="9525" cap="flat" cmpd="sng">
                                  <a:solidFill>
                                    <a:srgbClr val="969696"/>
                                  </a:solidFill>
                                  <a:prstDash val="solid"/>
                                  <a:miter/>
                                  <a:headEnd type="none" w="med" len="med"/>
                                  <a:tailEnd type="none" w="med" len="med"/>
                                </a:ln>
                                <a:effectLst/>
                              </wps:spPr>
                              <wps:bodyPr upright="1"/>
                            </wps:wsp>
                            <wps:wsp>
                              <wps:cNvPr id="16" name="直接连接符 16"/>
                              <wps:cNvCnPr/>
                              <wps:spPr>
                                <a:xfrm>
                                  <a:off x="5178" y="131644"/>
                                  <a:ext cx="199" cy="1"/>
                                </a:xfrm>
                                <a:prstGeom prst="line">
                                  <a:avLst/>
                                </a:prstGeom>
                                <a:ln w="9525" cap="flat" cmpd="sng">
                                  <a:solidFill>
                                    <a:srgbClr val="000000"/>
                                  </a:solidFill>
                                  <a:prstDash val="solid"/>
                                  <a:headEnd type="none" w="med" len="med"/>
                                  <a:tailEnd type="none" w="med" len="med"/>
                                </a:ln>
                                <a:effectLst/>
                              </wps:spPr>
                              <wps:bodyPr upright="1"/>
                            </wps:wsp>
                          </wpg:grpSp>
                          <wpg:grpSp>
                            <wpg:cNvPr id="43" name="组合 43"/>
                            <wpg:cNvGrpSpPr/>
                            <wpg:grpSpPr>
                              <a:xfrm>
                                <a:off x="6599" y="144368"/>
                                <a:ext cx="7588" cy="1237"/>
                                <a:chOff x="5789" y="132035"/>
                                <a:chExt cx="7588" cy="1237"/>
                              </a:xfrm>
                              <a:effectLst/>
                            </wpg:grpSpPr>
                            <wps:wsp>
                              <wps:cNvPr id="18" name="上箭头 18"/>
                              <wps:cNvSpPr/>
                              <wps:spPr>
                                <a:xfrm>
                                  <a:off x="9876" y="132035"/>
                                  <a:ext cx="242" cy="260"/>
                                </a:xfrm>
                                <a:prstGeom prst="upArrow">
                                  <a:avLst>
                                    <a:gd name="adj1" fmla="val 50000"/>
                                    <a:gd name="adj2" fmla="val 26849"/>
                                  </a:avLst>
                                </a:prstGeom>
                                <a:gradFill rotWithShape="0">
                                  <a:gsLst>
                                    <a:gs pos="0">
                                      <a:srgbClr val="757575"/>
                                    </a:gs>
                                    <a:gs pos="100000">
                                      <a:srgbClr val="FFFFFF"/>
                                    </a:gs>
                                  </a:gsLst>
                                  <a:lin ang="5400000" scaled="1"/>
                                  <a:tileRect/>
                                </a:gradFill>
                                <a:ln w="9525" cap="flat" cmpd="sng">
                                  <a:solidFill>
                                    <a:srgbClr val="767171"/>
                                  </a:solidFill>
                                  <a:prstDash val="solid"/>
                                  <a:miter/>
                                  <a:headEnd type="none" w="med" len="med"/>
                                  <a:tailEnd type="none" w="med" len="med"/>
                                </a:ln>
                                <a:effectLst/>
                              </wps:spPr>
                              <wps:bodyPr upright="1"/>
                            </wps:wsp>
                            <wps:wsp>
                              <wps:cNvPr id="19" name="矩形 19"/>
                              <wps:cNvSpPr/>
                              <wps:spPr>
                                <a:xfrm>
                                  <a:off x="5789" y="132586"/>
                                  <a:ext cx="777" cy="379"/>
                                </a:xfrm>
                                <a:prstGeom prst="rect">
                                  <a:avLst/>
                                </a:prstGeom>
                                <a:solidFill>
                                  <a:srgbClr val="DEEBF7"/>
                                </a:solidFill>
                                <a:ln>
                                  <a:noFill/>
                                </a:ln>
                                <a:effectLst/>
                              </wps:spPr>
                              <wps:txbx>
                                <w:txbxContent>
                                  <w:p>
                                    <w:pPr>
                                      <w:spacing w:line="240" w:lineRule="exact"/>
                                      <w:jc w:val="center"/>
                                      <w:rPr>
                                        <w:b/>
                                        <w:bCs/>
                                        <w:sz w:val="18"/>
                                        <w:szCs w:val="18"/>
                                      </w:rPr>
                                    </w:pPr>
                                    <w:r>
                                      <w:rPr>
                                        <w:rFonts w:hint="eastAsia"/>
                                        <w:b/>
                                        <w:bCs/>
                                        <w:sz w:val="18"/>
                                        <w:szCs w:val="18"/>
                                      </w:rPr>
                                      <w:t>语文</w:t>
                                    </w:r>
                                  </w:p>
                                </w:txbxContent>
                              </wps:txbx>
                              <wps:bodyPr upright="1"/>
                            </wps:wsp>
                            <wps:wsp>
                              <wps:cNvPr id="20" name="矩形 20"/>
                              <wps:cNvSpPr/>
                              <wps:spPr>
                                <a:xfrm>
                                  <a:off x="7669" y="132616"/>
                                  <a:ext cx="798" cy="379"/>
                                </a:xfrm>
                                <a:prstGeom prst="rect">
                                  <a:avLst/>
                                </a:prstGeom>
                                <a:solidFill>
                                  <a:srgbClr val="DEEBF7"/>
                                </a:solidFill>
                                <a:ln>
                                  <a:noFill/>
                                </a:ln>
                                <a:effectLst/>
                              </wps:spPr>
                              <wps:txbx>
                                <w:txbxContent>
                                  <w:p>
                                    <w:pPr>
                                      <w:spacing w:line="240" w:lineRule="exact"/>
                                      <w:rPr>
                                        <w:b/>
                                        <w:bCs/>
                                        <w:sz w:val="18"/>
                                        <w:szCs w:val="18"/>
                                      </w:rPr>
                                    </w:pPr>
                                    <w:r>
                                      <w:rPr>
                                        <w:rFonts w:hint="eastAsia"/>
                                        <w:b/>
                                        <w:bCs/>
                                        <w:sz w:val="18"/>
                                        <w:szCs w:val="18"/>
                                      </w:rPr>
                                      <w:t>英语</w:t>
                                    </w:r>
                                  </w:p>
                                </w:txbxContent>
                              </wps:txbx>
                              <wps:bodyPr upright="1"/>
                            </wps:wsp>
                            <wps:wsp>
                              <wps:cNvPr id="21" name="矩形 21"/>
                              <wps:cNvSpPr/>
                              <wps:spPr>
                                <a:xfrm>
                                  <a:off x="6714" y="132612"/>
                                  <a:ext cx="774" cy="376"/>
                                </a:xfrm>
                                <a:prstGeom prst="rect">
                                  <a:avLst/>
                                </a:prstGeom>
                                <a:solidFill>
                                  <a:srgbClr val="DEEBF7"/>
                                </a:solidFill>
                                <a:ln>
                                  <a:noFill/>
                                </a:ln>
                                <a:effectLst/>
                              </wps:spPr>
                              <wps:txbx>
                                <w:txbxContent>
                                  <w:p>
                                    <w:pPr>
                                      <w:spacing w:line="240" w:lineRule="exact"/>
                                      <w:jc w:val="center"/>
                                      <w:rPr>
                                        <w:b/>
                                        <w:bCs/>
                                        <w:sz w:val="18"/>
                                        <w:szCs w:val="18"/>
                                      </w:rPr>
                                    </w:pPr>
                                    <w:r>
                                      <w:rPr>
                                        <w:rFonts w:hint="eastAsia"/>
                                        <w:b/>
                                        <w:bCs/>
                                        <w:sz w:val="18"/>
                                        <w:szCs w:val="18"/>
                                      </w:rPr>
                                      <w:t>数学</w:t>
                                    </w:r>
                                  </w:p>
                                </w:txbxContent>
                              </wps:txbx>
                              <wps:bodyPr upright="1"/>
                            </wps:wsp>
                            <wps:wsp>
                              <wps:cNvPr id="22" name="矩形 22"/>
                              <wps:cNvSpPr/>
                              <wps:spPr>
                                <a:xfrm>
                                  <a:off x="10550" y="132633"/>
                                  <a:ext cx="777" cy="639"/>
                                </a:xfrm>
                                <a:prstGeom prst="rect">
                                  <a:avLst/>
                                </a:prstGeom>
                                <a:solidFill>
                                  <a:srgbClr val="DEEBF7"/>
                                </a:solidFill>
                                <a:ln>
                                  <a:noFill/>
                                </a:ln>
                                <a:effectLst/>
                              </wps:spPr>
                              <wps:txbx>
                                <w:txbxContent>
                                  <w:p>
                                    <w:pPr>
                                      <w:spacing w:line="240" w:lineRule="exact"/>
                                      <w:jc w:val="center"/>
                                      <w:rPr>
                                        <w:b/>
                                        <w:bCs/>
                                        <w:sz w:val="18"/>
                                        <w:szCs w:val="18"/>
                                      </w:rPr>
                                    </w:pPr>
                                    <w:r>
                                      <w:rPr>
                                        <w:rFonts w:hint="eastAsia"/>
                                        <w:b/>
                                        <w:bCs/>
                                        <w:sz w:val="18"/>
                                        <w:szCs w:val="18"/>
                                      </w:rPr>
                                      <w:t>信息</w:t>
                                    </w:r>
                                  </w:p>
                                  <w:p>
                                    <w:pPr>
                                      <w:spacing w:line="240" w:lineRule="exact"/>
                                      <w:jc w:val="center"/>
                                      <w:rPr>
                                        <w:b/>
                                        <w:bCs/>
                                        <w:sz w:val="18"/>
                                        <w:szCs w:val="18"/>
                                      </w:rPr>
                                    </w:pPr>
                                    <w:r>
                                      <w:rPr>
                                        <w:rFonts w:hint="eastAsia"/>
                                        <w:b/>
                                        <w:bCs/>
                                        <w:sz w:val="18"/>
                                        <w:szCs w:val="18"/>
                                      </w:rPr>
                                      <w:t>技术</w:t>
                                    </w:r>
                                  </w:p>
                                </w:txbxContent>
                              </wps:txbx>
                              <wps:bodyPr upright="1"/>
                            </wps:wsp>
                            <wps:wsp>
                              <wps:cNvPr id="23" name="矩形 23"/>
                              <wps:cNvSpPr/>
                              <wps:spPr>
                                <a:xfrm>
                                  <a:off x="11569" y="132636"/>
                                  <a:ext cx="996" cy="584"/>
                                </a:xfrm>
                                <a:prstGeom prst="rect">
                                  <a:avLst/>
                                </a:prstGeom>
                                <a:solidFill>
                                  <a:srgbClr val="DEEBF7"/>
                                </a:solidFill>
                                <a:ln>
                                  <a:noFill/>
                                </a:ln>
                                <a:effectLst/>
                              </wps:spPr>
                              <wps:txbx>
                                <w:txbxContent>
                                  <w:p>
                                    <w:pPr>
                                      <w:spacing w:line="240" w:lineRule="exact"/>
                                      <w:rPr>
                                        <w:b/>
                                        <w:bCs/>
                                        <w:sz w:val="18"/>
                                        <w:szCs w:val="18"/>
                                      </w:rPr>
                                    </w:pPr>
                                    <w:r>
                                      <w:rPr>
                                        <w:rFonts w:hint="eastAsia"/>
                                        <w:b/>
                                        <w:bCs/>
                                        <w:sz w:val="18"/>
                                        <w:szCs w:val="18"/>
                                      </w:rPr>
                                      <w:t>体育</w:t>
                                    </w:r>
                                  </w:p>
                                  <w:p>
                                    <w:pPr>
                                      <w:spacing w:line="240" w:lineRule="exact"/>
                                      <w:rPr>
                                        <w:b/>
                                        <w:bCs/>
                                        <w:sz w:val="18"/>
                                        <w:szCs w:val="18"/>
                                      </w:rPr>
                                    </w:pPr>
                                    <w:r>
                                      <w:rPr>
                                        <w:rFonts w:hint="eastAsia"/>
                                        <w:b/>
                                        <w:bCs/>
                                        <w:sz w:val="18"/>
                                        <w:szCs w:val="18"/>
                                      </w:rPr>
                                      <w:t>与健康</w:t>
                                    </w:r>
                                  </w:p>
                                </w:txbxContent>
                              </wps:txbx>
                              <wps:bodyPr upright="1"/>
                            </wps:wsp>
                            <wps:wsp>
                              <wps:cNvPr id="24" name="矩形 24"/>
                              <wps:cNvSpPr/>
                              <wps:spPr>
                                <a:xfrm>
                                  <a:off x="9603" y="132643"/>
                                  <a:ext cx="709" cy="616"/>
                                </a:xfrm>
                                <a:prstGeom prst="rect">
                                  <a:avLst/>
                                </a:prstGeom>
                                <a:solidFill>
                                  <a:srgbClr val="DEEBF7"/>
                                </a:solidFill>
                                <a:ln>
                                  <a:noFill/>
                                </a:ln>
                                <a:effectLst/>
                              </wps:spPr>
                              <wps:txbx>
                                <w:txbxContent>
                                  <w:p>
                                    <w:pPr>
                                      <w:spacing w:line="240" w:lineRule="exact"/>
                                      <w:jc w:val="center"/>
                                      <w:rPr>
                                        <w:b/>
                                        <w:bCs/>
                                        <w:sz w:val="18"/>
                                        <w:szCs w:val="18"/>
                                      </w:rPr>
                                    </w:pPr>
                                    <w:r>
                                      <w:rPr>
                                        <w:rFonts w:hint="eastAsia"/>
                                        <w:b/>
                                        <w:bCs/>
                                        <w:sz w:val="18"/>
                                        <w:szCs w:val="18"/>
                                      </w:rPr>
                                      <w:t>公共</w:t>
                                    </w:r>
                                  </w:p>
                                  <w:p>
                                    <w:pPr>
                                      <w:spacing w:line="240" w:lineRule="exact"/>
                                      <w:jc w:val="center"/>
                                      <w:rPr>
                                        <w:b/>
                                        <w:bCs/>
                                        <w:sz w:val="18"/>
                                        <w:szCs w:val="18"/>
                                      </w:rPr>
                                    </w:pPr>
                                    <w:r>
                                      <w:rPr>
                                        <w:rFonts w:hint="eastAsia"/>
                                        <w:b/>
                                        <w:bCs/>
                                        <w:sz w:val="18"/>
                                        <w:szCs w:val="18"/>
                                      </w:rPr>
                                      <w:t>艺术</w:t>
                                    </w:r>
                                  </w:p>
                                </w:txbxContent>
                              </wps:txbx>
                              <wps:bodyPr upright="1"/>
                            </wps:wsp>
                            <wps:wsp>
                              <wps:cNvPr id="25" name="矩形 25"/>
                              <wps:cNvSpPr/>
                              <wps:spPr>
                                <a:xfrm>
                                  <a:off x="8570" y="132622"/>
                                  <a:ext cx="784" cy="609"/>
                                </a:xfrm>
                                <a:prstGeom prst="rect">
                                  <a:avLst/>
                                </a:prstGeom>
                                <a:solidFill>
                                  <a:srgbClr val="DEEBF7"/>
                                </a:solidFill>
                                <a:ln>
                                  <a:noFill/>
                                </a:ln>
                                <a:effectLst/>
                              </wps:spPr>
                              <wps:txbx>
                                <w:txbxContent>
                                  <w:p>
                                    <w:pPr>
                                      <w:spacing w:line="240" w:lineRule="exact"/>
                                      <w:rPr>
                                        <w:b/>
                                        <w:bCs/>
                                        <w:sz w:val="18"/>
                                        <w:szCs w:val="18"/>
                                      </w:rPr>
                                    </w:pPr>
                                    <w:r>
                                      <w:rPr>
                                        <w:rFonts w:hint="eastAsia"/>
                                        <w:b/>
                                        <w:bCs/>
                                        <w:sz w:val="18"/>
                                        <w:szCs w:val="18"/>
                                      </w:rPr>
                                      <w:t>思想</w:t>
                                    </w:r>
                                  </w:p>
                                  <w:p>
                                    <w:pPr>
                                      <w:spacing w:line="240" w:lineRule="exact"/>
                                      <w:rPr>
                                        <w:b/>
                                        <w:bCs/>
                                        <w:sz w:val="18"/>
                                        <w:szCs w:val="18"/>
                                      </w:rPr>
                                    </w:pPr>
                                    <w:r>
                                      <w:rPr>
                                        <w:rFonts w:hint="eastAsia"/>
                                        <w:b/>
                                        <w:bCs/>
                                        <w:sz w:val="18"/>
                                        <w:szCs w:val="18"/>
                                      </w:rPr>
                                      <w:t>政治</w:t>
                                    </w:r>
                                  </w:p>
                                </w:txbxContent>
                              </wps:txbx>
                              <wps:bodyPr upright="1"/>
                            </wps:wsp>
                            <wps:wsp>
                              <wps:cNvPr id="26" name="矩形 26"/>
                              <wps:cNvSpPr/>
                              <wps:spPr>
                                <a:xfrm>
                                  <a:off x="12680" y="132651"/>
                                  <a:ext cx="697" cy="434"/>
                                </a:xfrm>
                                <a:prstGeom prst="rect">
                                  <a:avLst/>
                                </a:prstGeom>
                                <a:solidFill>
                                  <a:srgbClr val="DEEBF7"/>
                                </a:solidFill>
                                <a:ln>
                                  <a:noFill/>
                                </a:ln>
                                <a:effectLst/>
                              </wps:spPr>
                              <wps:txbx>
                                <w:txbxContent>
                                  <w:p>
                                    <w:pPr>
                                      <w:spacing w:line="240" w:lineRule="exact"/>
                                      <w:rPr>
                                        <w:b/>
                                        <w:bCs/>
                                        <w:sz w:val="18"/>
                                        <w:szCs w:val="18"/>
                                      </w:rPr>
                                    </w:pPr>
                                    <w:r>
                                      <w:rPr>
                                        <w:rFonts w:hint="eastAsia"/>
                                        <w:b/>
                                        <w:bCs/>
                                        <w:sz w:val="18"/>
                                        <w:szCs w:val="18"/>
                                      </w:rPr>
                                      <w:t>历史</w:t>
                                    </w:r>
                                  </w:p>
                                </w:txbxContent>
                              </wps:txbx>
                              <wps:bodyPr upright="1"/>
                            </wps:wsp>
                            <wps:wsp>
                              <wps:cNvPr id="27" name="直接连接符 27"/>
                              <wps:cNvCnPr/>
                              <wps:spPr>
                                <a:xfrm rot="-10800000" flipV="1">
                                  <a:off x="12037" y="132393"/>
                                  <a:ext cx="5" cy="244"/>
                                </a:xfrm>
                                <a:prstGeom prst="line">
                                  <a:avLst/>
                                </a:prstGeom>
                                <a:ln w="9525" cap="flat" cmpd="sng">
                                  <a:solidFill>
                                    <a:srgbClr val="000000"/>
                                  </a:solidFill>
                                  <a:prstDash val="solid"/>
                                  <a:headEnd type="none" w="med" len="med"/>
                                  <a:tailEnd type="none" w="med" len="med"/>
                                </a:ln>
                                <a:effectLst/>
                              </wps:spPr>
                              <wps:bodyPr upright="1"/>
                            </wps:wsp>
                            <wps:wsp>
                              <wps:cNvPr id="28" name="直接连接符 28"/>
                              <wps:cNvCnPr/>
                              <wps:spPr>
                                <a:xfrm rot="10800000" flipH="1" flipV="1">
                                  <a:off x="9905" y="132418"/>
                                  <a:ext cx="7" cy="217"/>
                                </a:xfrm>
                                <a:prstGeom prst="line">
                                  <a:avLst/>
                                </a:prstGeom>
                                <a:ln w="9525" cap="flat" cmpd="sng">
                                  <a:solidFill>
                                    <a:srgbClr val="000000"/>
                                  </a:solidFill>
                                  <a:prstDash val="solid"/>
                                  <a:headEnd type="none" w="med" len="med"/>
                                  <a:tailEnd type="none" w="med" len="med"/>
                                </a:ln>
                                <a:effectLst/>
                              </wps:spPr>
                              <wps:bodyPr upright="1"/>
                            </wps:wsp>
                            <wps:wsp>
                              <wps:cNvPr id="29" name="直接连接符 29"/>
                              <wps:cNvCnPr/>
                              <wps:spPr>
                                <a:xfrm rot="-10800000" flipV="1">
                                  <a:off x="6166" y="132381"/>
                                  <a:ext cx="9" cy="208"/>
                                </a:xfrm>
                                <a:prstGeom prst="line">
                                  <a:avLst/>
                                </a:prstGeom>
                                <a:ln w="9525" cap="flat" cmpd="sng">
                                  <a:solidFill>
                                    <a:srgbClr val="000000"/>
                                  </a:solidFill>
                                  <a:prstDash val="solid"/>
                                  <a:headEnd type="none" w="med" len="med"/>
                                  <a:tailEnd type="none" w="med" len="med"/>
                                </a:ln>
                                <a:effectLst/>
                              </wps:spPr>
                              <wps:bodyPr upright="1"/>
                            </wps:wsp>
                            <wps:wsp>
                              <wps:cNvPr id="30" name="直接连接符 30"/>
                              <wps:cNvCnPr/>
                              <wps:spPr>
                                <a:xfrm rot="-10800000" flipV="1">
                                  <a:off x="7066" y="132388"/>
                                  <a:ext cx="8" cy="193"/>
                                </a:xfrm>
                                <a:prstGeom prst="line">
                                  <a:avLst/>
                                </a:prstGeom>
                                <a:ln w="9525" cap="flat" cmpd="sng">
                                  <a:solidFill>
                                    <a:srgbClr val="000000"/>
                                  </a:solidFill>
                                  <a:prstDash val="solid"/>
                                  <a:headEnd type="none" w="med" len="med"/>
                                  <a:tailEnd type="none" w="med" len="med"/>
                                </a:ln>
                                <a:effectLst/>
                              </wps:spPr>
                              <wps:bodyPr upright="1"/>
                            </wps:wsp>
                            <wps:wsp>
                              <wps:cNvPr id="31" name="直接连接符 31"/>
                              <wps:cNvCnPr/>
                              <wps:spPr>
                                <a:xfrm>
                                  <a:off x="6531" y="132769"/>
                                  <a:ext cx="158" cy="5"/>
                                </a:xfrm>
                                <a:prstGeom prst="line">
                                  <a:avLst/>
                                </a:prstGeom>
                                <a:ln w="9525" cap="flat" cmpd="sng">
                                  <a:solidFill>
                                    <a:srgbClr val="000000"/>
                                  </a:solidFill>
                                  <a:prstDash val="solid"/>
                                  <a:headEnd type="none" w="med" len="med"/>
                                  <a:tailEnd type="none" w="med" len="med"/>
                                </a:ln>
                                <a:effectLst/>
                              </wps:spPr>
                              <wps:bodyPr upright="1"/>
                            </wps:wsp>
                            <wps:wsp>
                              <wps:cNvPr id="32" name="直接连接符 32"/>
                              <wps:cNvCnPr/>
                              <wps:spPr>
                                <a:xfrm flipH="1" flipV="1">
                                  <a:off x="6154" y="132383"/>
                                  <a:ext cx="6882" cy="12"/>
                                </a:xfrm>
                                <a:prstGeom prst="line">
                                  <a:avLst/>
                                </a:prstGeom>
                                <a:ln w="9525" cap="flat" cmpd="sng">
                                  <a:solidFill>
                                    <a:srgbClr val="000000"/>
                                  </a:solidFill>
                                  <a:prstDash val="solid"/>
                                  <a:headEnd type="none" w="med" len="med"/>
                                  <a:tailEnd type="none" w="med" len="med"/>
                                </a:ln>
                                <a:effectLst/>
                              </wps:spPr>
                              <wps:bodyPr upright="1"/>
                            </wps:wsp>
                            <wps:wsp>
                              <wps:cNvPr id="33" name="直接连接符 33"/>
                              <wps:cNvCnPr/>
                              <wps:spPr>
                                <a:xfrm rot="10800000" flipH="1" flipV="1">
                                  <a:off x="8042" y="132379"/>
                                  <a:ext cx="1" cy="206"/>
                                </a:xfrm>
                                <a:prstGeom prst="line">
                                  <a:avLst/>
                                </a:prstGeom>
                                <a:ln w="9525" cap="flat" cmpd="sng">
                                  <a:solidFill>
                                    <a:srgbClr val="000000"/>
                                  </a:solidFill>
                                  <a:prstDash val="solid"/>
                                  <a:headEnd type="none" w="med" len="med"/>
                                  <a:tailEnd type="none" w="med" len="med"/>
                                </a:ln>
                                <a:effectLst/>
                              </wps:spPr>
                              <wps:bodyPr upright="1"/>
                            </wps:wsp>
                            <wps:wsp>
                              <wps:cNvPr id="34" name="直接连接符 34"/>
                              <wps:cNvCnPr/>
                              <wps:spPr>
                                <a:xfrm rot="-10800000" flipV="1">
                                  <a:off x="10851" y="132391"/>
                                  <a:ext cx="8" cy="217"/>
                                </a:xfrm>
                                <a:prstGeom prst="line">
                                  <a:avLst/>
                                </a:prstGeom>
                                <a:ln w="9525" cap="flat" cmpd="sng">
                                  <a:solidFill>
                                    <a:srgbClr val="000000"/>
                                  </a:solidFill>
                                  <a:prstDash val="solid"/>
                                  <a:headEnd type="none" w="med" len="med"/>
                                  <a:tailEnd type="none" w="med" len="med"/>
                                </a:ln>
                                <a:effectLst/>
                              </wps:spPr>
                              <wps:bodyPr upright="1"/>
                            </wps:wsp>
                            <wps:wsp>
                              <wps:cNvPr id="35" name="直接连接符 35"/>
                              <wps:cNvCnPr/>
                              <wps:spPr>
                                <a:xfrm rot="10800000" flipH="1" flipV="1">
                                  <a:off x="9069" y="132388"/>
                                  <a:ext cx="7" cy="203"/>
                                </a:xfrm>
                                <a:prstGeom prst="line">
                                  <a:avLst/>
                                </a:prstGeom>
                                <a:ln w="9525" cap="flat" cmpd="sng">
                                  <a:solidFill>
                                    <a:srgbClr val="000000"/>
                                  </a:solidFill>
                                  <a:prstDash val="solid"/>
                                  <a:headEnd type="none" w="med" len="med"/>
                                  <a:tailEnd type="none" w="med" len="med"/>
                                </a:ln>
                                <a:effectLst/>
                              </wps:spPr>
                              <wps:bodyPr upright="1"/>
                            </wps:wsp>
                            <wps:wsp>
                              <wps:cNvPr id="36" name="直接连接符 36"/>
                              <wps:cNvCnPr/>
                              <wps:spPr>
                                <a:xfrm rot="-10800000" flipV="1">
                                  <a:off x="13027" y="132375"/>
                                  <a:ext cx="8" cy="246"/>
                                </a:xfrm>
                                <a:prstGeom prst="line">
                                  <a:avLst/>
                                </a:prstGeom>
                                <a:ln w="9525" cap="flat" cmpd="sng">
                                  <a:solidFill>
                                    <a:srgbClr val="000000"/>
                                  </a:solidFill>
                                  <a:prstDash val="solid"/>
                                  <a:headEnd type="none" w="med" len="med"/>
                                  <a:tailEnd type="none" w="med" len="med"/>
                                </a:ln>
                                <a:effectLst/>
                              </wps:spPr>
                              <wps:bodyPr upright="1"/>
                            </wps:wsp>
                            <wps:wsp>
                              <wps:cNvPr id="37" name="直接连接符 37"/>
                              <wps:cNvCnPr/>
                              <wps:spPr>
                                <a:xfrm>
                                  <a:off x="7431" y="132799"/>
                                  <a:ext cx="158" cy="5"/>
                                </a:xfrm>
                                <a:prstGeom prst="line">
                                  <a:avLst/>
                                </a:prstGeom>
                                <a:ln w="9525" cap="flat" cmpd="sng">
                                  <a:solidFill>
                                    <a:srgbClr val="000000"/>
                                  </a:solidFill>
                                  <a:prstDash val="solid"/>
                                  <a:headEnd type="none" w="med" len="med"/>
                                  <a:tailEnd type="none" w="med" len="med"/>
                                </a:ln>
                                <a:effectLst/>
                              </wps:spPr>
                              <wps:bodyPr upright="1"/>
                            </wps:wsp>
                            <wps:wsp>
                              <wps:cNvPr id="38" name="直接连接符 38"/>
                              <wps:cNvCnPr/>
                              <wps:spPr>
                                <a:xfrm>
                                  <a:off x="8406" y="132829"/>
                                  <a:ext cx="158" cy="5"/>
                                </a:xfrm>
                                <a:prstGeom prst="line">
                                  <a:avLst/>
                                </a:prstGeom>
                                <a:ln w="9525" cap="flat" cmpd="sng">
                                  <a:solidFill>
                                    <a:srgbClr val="000000"/>
                                  </a:solidFill>
                                  <a:prstDash val="solid"/>
                                  <a:headEnd type="none" w="med" len="med"/>
                                  <a:tailEnd type="none" w="med" len="med"/>
                                </a:ln>
                                <a:effectLst/>
                              </wps:spPr>
                              <wps:bodyPr upright="1"/>
                            </wps:wsp>
                            <wps:wsp>
                              <wps:cNvPr id="39" name="直接连接符 39"/>
                              <wps:cNvCnPr/>
                              <wps:spPr>
                                <a:xfrm>
                                  <a:off x="10306" y="132844"/>
                                  <a:ext cx="158" cy="5"/>
                                </a:xfrm>
                                <a:prstGeom prst="line">
                                  <a:avLst/>
                                </a:prstGeom>
                                <a:ln w="9525" cap="flat" cmpd="sng">
                                  <a:solidFill>
                                    <a:srgbClr val="000000"/>
                                  </a:solidFill>
                                  <a:prstDash val="solid"/>
                                  <a:headEnd type="none" w="med" len="med"/>
                                  <a:tailEnd type="none" w="med" len="med"/>
                                </a:ln>
                                <a:effectLst/>
                              </wps:spPr>
                              <wps:bodyPr upright="1"/>
                            </wps:wsp>
                            <wps:wsp>
                              <wps:cNvPr id="40" name="直接连接符 40"/>
                              <wps:cNvCnPr/>
                              <wps:spPr>
                                <a:xfrm>
                                  <a:off x="9364" y="132843"/>
                                  <a:ext cx="158" cy="5"/>
                                </a:xfrm>
                                <a:prstGeom prst="line">
                                  <a:avLst/>
                                </a:prstGeom>
                                <a:ln w="9525" cap="flat" cmpd="sng">
                                  <a:solidFill>
                                    <a:srgbClr val="000000"/>
                                  </a:solidFill>
                                  <a:prstDash val="solid"/>
                                  <a:headEnd type="none" w="med" len="med"/>
                                  <a:tailEnd type="none" w="med" len="med"/>
                                </a:ln>
                                <a:effectLst/>
                              </wps:spPr>
                              <wps:bodyPr upright="1"/>
                            </wps:wsp>
                            <wps:wsp>
                              <wps:cNvPr id="41" name="直接连接符 41"/>
                              <wps:cNvCnPr/>
                              <wps:spPr>
                                <a:xfrm>
                                  <a:off x="11323" y="132847"/>
                                  <a:ext cx="242" cy="0"/>
                                </a:xfrm>
                                <a:prstGeom prst="line">
                                  <a:avLst/>
                                </a:prstGeom>
                                <a:ln w="9525" cap="flat" cmpd="sng">
                                  <a:solidFill>
                                    <a:srgbClr val="000000"/>
                                  </a:solidFill>
                                  <a:prstDash val="solid"/>
                                  <a:headEnd type="none" w="med" len="med"/>
                                  <a:tailEnd type="none" w="med" len="med"/>
                                </a:ln>
                                <a:effectLst/>
                              </wps:spPr>
                              <wps:bodyPr upright="1"/>
                            </wps:wsp>
                            <wps:wsp>
                              <wps:cNvPr id="42" name="直接连接符 42"/>
                              <wps:cNvCnPr/>
                              <wps:spPr>
                                <a:xfrm>
                                  <a:off x="12522" y="132873"/>
                                  <a:ext cx="158" cy="5"/>
                                </a:xfrm>
                                <a:prstGeom prst="line">
                                  <a:avLst/>
                                </a:prstGeom>
                                <a:ln w="9525" cap="flat" cmpd="sng">
                                  <a:solidFill>
                                    <a:srgbClr val="000000"/>
                                  </a:solidFill>
                                  <a:prstDash val="solid"/>
                                  <a:headEnd type="none" w="med" len="med"/>
                                  <a:tailEnd type="none" w="med" len="med"/>
                                </a:ln>
                                <a:effectLst/>
                              </wps:spPr>
                              <wps:bodyPr upright="1"/>
                            </wps:wsp>
                          </wpg:grpSp>
                          <wpg:grpSp>
                            <wpg:cNvPr id="46" name="组合 46"/>
                            <wpg:cNvGrpSpPr/>
                            <wpg:grpSpPr>
                              <a:xfrm>
                                <a:off x="10169" y="140260"/>
                                <a:ext cx="1046" cy="773"/>
                                <a:chOff x="10169" y="140260"/>
                                <a:chExt cx="1046" cy="773"/>
                              </a:xfrm>
                              <a:effectLst/>
                            </wpg:grpSpPr>
                            <wps:wsp>
                              <wps:cNvPr id="44" name="矩形 44"/>
                              <wps:cNvSpPr/>
                              <wps:spPr>
                                <a:xfrm>
                                  <a:off x="10169" y="140260"/>
                                  <a:ext cx="1046" cy="422"/>
                                </a:xfrm>
                                <a:prstGeom prst="rect">
                                  <a:avLst/>
                                </a:prstGeom>
                                <a:solidFill>
                                  <a:srgbClr val="DEEBF7"/>
                                </a:solidFill>
                                <a:ln>
                                  <a:noFill/>
                                </a:ln>
                                <a:effectLst/>
                              </wps:spPr>
                              <wps:txbx>
                                <w:txbxContent>
                                  <w:p>
                                    <w:pPr>
                                      <w:spacing w:line="240" w:lineRule="exact"/>
                                      <w:jc w:val="left"/>
                                      <w:rPr>
                                        <w:b/>
                                        <w:bCs/>
                                        <w:sz w:val="18"/>
                                        <w:szCs w:val="18"/>
                                      </w:rPr>
                                    </w:pPr>
                                    <w:r>
                                      <w:rPr>
                                        <w:rFonts w:hint="eastAsia"/>
                                        <w:b/>
                                        <w:bCs/>
                                        <w:sz w:val="18"/>
                                        <w:szCs w:val="18"/>
                                        <w:lang w:val="en-US" w:eastAsia="zh-CN"/>
                                      </w:rPr>
                                      <w:t>岗位</w:t>
                                    </w:r>
                                    <w:r>
                                      <w:rPr>
                                        <w:rFonts w:hint="eastAsia"/>
                                        <w:b/>
                                        <w:bCs/>
                                        <w:sz w:val="18"/>
                                        <w:szCs w:val="18"/>
                                      </w:rPr>
                                      <w:t>实习</w:t>
                                    </w:r>
                                  </w:p>
                                </w:txbxContent>
                              </wps:txbx>
                              <wps:bodyPr upright="1"/>
                            </wps:wsp>
                            <wps:wsp>
                              <wps:cNvPr id="45" name="上箭头 45"/>
                              <wps:cNvSpPr/>
                              <wps:spPr>
                                <a:xfrm>
                                  <a:off x="10688" y="140773"/>
                                  <a:ext cx="242" cy="260"/>
                                </a:xfrm>
                                <a:prstGeom prst="upArrow">
                                  <a:avLst>
                                    <a:gd name="adj1" fmla="val 50000"/>
                                    <a:gd name="adj2" fmla="val 26849"/>
                                  </a:avLst>
                                </a:prstGeom>
                                <a:gradFill rotWithShape="0">
                                  <a:gsLst>
                                    <a:gs pos="0">
                                      <a:srgbClr val="757575"/>
                                    </a:gs>
                                    <a:gs pos="100000">
                                      <a:srgbClr val="FFFFFF"/>
                                    </a:gs>
                                  </a:gsLst>
                                  <a:lin ang="5400000" scaled="1"/>
                                  <a:tileRect/>
                                </a:gradFill>
                                <a:ln w="9525" cap="flat" cmpd="sng">
                                  <a:solidFill>
                                    <a:srgbClr val="767171"/>
                                  </a:solidFill>
                                  <a:prstDash val="solid"/>
                                  <a:miter/>
                                  <a:headEnd type="none" w="med" len="med"/>
                                  <a:tailEnd type="none" w="med" len="med"/>
                                </a:ln>
                                <a:effectLst/>
                              </wps:spPr>
                              <wps:bodyPr upright="1"/>
                            </wps:wsp>
                          </wpg:grpSp>
                          <wps:wsp>
                            <wps:cNvPr id="47" name="矩形 47"/>
                            <wps:cNvSpPr/>
                            <wps:spPr>
                              <a:xfrm>
                                <a:off x="7127" y="143596"/>
                                <a:ext cx="7374" cy="703"/>
                              </a:xfrm>
                              <a:prstGeom prst="rect">
                                <a:avLst/>
                              </a:prstGeom>
                              <a:solidFill>
                                <a:srgbClr val="B9CDE5"/>
                              </a:solidFill>
                              <a:ln>
                                <a:noFill/>
                              </a:ln>
                              <a:effectLst/>
                            </wps:spPr>
                            <wps:txbx>
                              <w:txbxContent>
                                <w:p>
                                  <w:pPr>
                                    <w:spacing w:line="240" w:lineRule="exact"/>
                                    <w:jc w:val="left"/>
                                    <w:rPr>
                                      <w:b/>
                                      <w:bCs/>
                                      <w:sz w:val="18"/>
                                      <w:szCs w:val="18"/>
                                      <w:lang w:val="en-GB"/>
                                    </w:rPr>
                                  </w:pPr>
                                  <w:r>
                                    <w:rPr>
                                      <w:rFonts w:hint="eastAsia"/>
                                      <w:b/>
                                      <w:bCs/>
                                      <w:sz w:val="18"/>
                                      <w:szCs w:val="18"/>
                                    </w:rPr>
                                    <w:t>走进服装世界  服装材料   服装结构制图         服装典型零部件制作工艺</w:t>
                                  </w:r>
                                  <w:r>
                                    <w:rPr>
                                      <w:b/>
                                      <w:bCs/>
                                      <w:sz w:val="18"/>
                                      <w:szCs w:val="18"/>
                                      <w:lang w:val="en-GB"/>
                                    </w:rPr>
                                    <w:t xml:space="preserve"> </w:t>
                                  </w:r>
                                  <w:r>
                                    <w:rPr>
                                      <w:rFonts w:hint="eastAsia"/>
                                      <w:b/>
                                      <w:bCs/>
                                      <w:sz w:val="18"/>
                                      <w:szCs w:val="18"/>
                                      <w:lang w:val="en-GB"/>
                                    </w:rPr>
                                    <w:t xml:space="preserve">  服装陈列设计</w:t>
                                  </w:r>
                                  <w:r>
                                    <w:rPr>
                                      <w:b/>
                                      <w:bCs/>
                                      <w:sz w:val="18"/>
                                      <w:szCs w:val="18"/>
                                      <w:lang w:val="en-GB"/>
                                    </w:rPr>
                                    <w:t xml:space="preserve">   </w:t>
                                  </w:r>
                                  <w:r>
                                    <w:rPr>
                                      <w:rFonts w:hint="eastAsia"/>
                                      <w:b/>
                                      <w:bCs/>
                                      <w:sz w:val="18"/>
                                      <w:szCs w:val="18"/>
                                    </w:rPr>
                                    <w:t xml:space="preserve">  </w:t>
                                  </w:r>
                                  <w:r>
                                    <w:rPr>
                                      <w:b/>
                                      <w:bCs/>
                                      <w:sz w:val="18"/>
                                      <w:szCs w:val="18"/>
                                      <w:lang w:val="en-GB"/>
                                    </w:rPr>
                                    <w:t xml:space="preserve">     </w:t>
                                  </w:r>
                                  <w:r>
                                    <w:rPr>
                                      <w:rFonts w:hint="eastAsia"/>
                                      <w:b/>
                                      <w:bCs/>
                                      <w:sz w:val="18"/>
                                      <w:szCs w:val="18"/>
                                    </w:rPr>
                                    <w:t xml:space="preserve"> </w:t>
                                  </w:r>
                                  <w:r>
                                    <w:rPr>
                                      <w:b/>
                                      <w:bCs/>
                                      <w:sz w:val="18"/>
                                      <w:szCs w:val="18"/>
                                      <w:lang w:val="en-GB"/>
                                    </w:rPr>
                                    <w:t xml:space="preserve"> </w:t>
                                  </w:r>
                                </w:p>
                                <w:p>
                                  <w:pPr>
                                    <w:spacing w:line="240" w:lineRule="exact"/>
                                    <w:rPr>
                                      <w:b/>
                                      <w:bCs/>
                                      <w:sz w:val="18"/>
                                      <w:szCs w:val="18"/>
                                    </w:rPr>
                                  </w:pPr>
                                  <w:r>
                                    <w:rPr>
                                      <w:rFonts w:hint="eastAsia"/>
                                      <w:b/>
                                      <w:bCs/>
                                      <w:sz w:val="18"/>
                                      <w:szCs w:val="18"/>
                                    </w:rPr>
                                    <w:t>服装设计基础  服装CAD</w:t>
                                  </w:r>
                                  <w:r>
                                    <w:rPr>
                                      <w:b/>
                                      <w:bCs/>
                                      <w:sz w:val="18"/>
                                      <w:szCs w:val="18"/>
                                      <w:lang w:val="en-GB"/>
                                    </w:rPr>
                                    <w:t xml:space="preserve"> </w:t>
                                  </w:r>
                                  <w:r>
                                    <w:rPr>
                                      <w:rFonts w:hint="eastAsia"/>
                                      <w:b/>
                                      <w:bCs/>
                                      <w:sz w:val="18"/>
                                      <w:szCs w:val="18"/>
                                    </w:rPr>
                                    <w:t xml:space="preserve"> </w:t>
                                  </w:r>
                                  <w:r>
                                    <w:rPr>
                                      <w:rFonts w:hint="eastAsia"/>
                                      <w:b/>
                                      <w:bCs/>
                                      <w:sz w:val="18"/>
                                      <w:szCs w:val="18"/>
                                      <w:lang w:val="en-GB"/>
                                    </w:rPr>
                                    <w:t>服装成衣制作工艺</w:t>
                                  </w:r>
                                  <w:r>
                                    <w:rPr>
                                      <w:rFonts w:hint="eastAsia"/>
                                      <w:b/>
                                      <w:bCs/>
                                      <w:sz w:val="11"/>
                                      <w:szCs w:val="11"/>
                                      <w:lang w:val="en-GB"/>
                                    </w:rPr>
                                    <w:t xml:space="preserve">（一）  </w:t>
                                  </w:r>
                                  <w:r>
                                    <w:rPr>
                                      <w:rFonts w:hint="eastAsia"/>
                                      <w:b/>
                                      <w:bCs/>
                                      <w:sz w:val="18"/>
                                      <w:szCs w:val="18"/>
                                      <w:lang w:val="en-GB"/>
                                    </w:rPr>
                                    <w:t>服装常用机器使用与维修   服装原型与制版</w:t>
                                  </w:r>
                                </w:p>
                                <w:p>
                                  <w:pPr>
                                    <w:spacing w:line="240" w:lineRule="exact"/>
                                    <w:jc w:val="left"/>
                                    <w:rPr>
                                      <w:b/>
                                      <w:bCs/>
                                      <w:sz w:val="18"/>
                                      <w:szCs w:val="18"/>
                                    </w:rPr>
                                  </w:pPr>
                                </w:p>
                                <w:p>
                                  <w:pPr>
                                    <w:spacing w:line="240" w:lineRule="exact"/>
                                    <w:jc w:val="left"/>
                                    <w:rPr>
                                      <w:sz w:val="18"/>
                                      <w:szCs w:val="18"/>
                                      <w:lang w:val="en-GB"/>
                                    </w:rPr>
                                  </w:pPr>
                                </w:p>
                                <w:p>
                                  <w:pPr>
                                    <w:spacing w:line="240" w:lineRule="exact"/>
                                    <w:jc w:val="left"/>
                                    <w:rPr>
                                      <w:sz w:val="18"/>
                                      <w:szCs w:val="18"/>
                                    </w:rPr>
                                  </w:pPr>
                                </w:p>
                              </w:txbxContent>
                            </wps:txbx>
                            <wps:bodyPr upright="1"/>
                          </wps:wsp>
                          <wps:wsp>
                            <wps:cNvPr id="48" name="上箭头 48"/>
                            <wps:cNvSpPr/>
                            <wps:spPr>
                              <a:xfrm>
                                <a:off x="10695" y="143241"/>
                                <a:ext cx="242" cy="260"/>
                              </a:xfrm>
                              <a:prstGeom prst="upArrow">
                                <a:avLst>
                                  <a:gd name="adj1" fmla="val 50000"/>
                                  <a:gd name="adj2" fmla="val 26849"/>
                                </a:avLst>
                              </a:prstGeom>
                              <a:gradFill rotWithShape="0">
                                <a:gsLst>
                                  <a:gs pos="0">
                                    <a:srgbClr val="757575"/>
                                  </a:gs>
                                  <a:gs pos="100000">
                                    <a:srgbClr val="FFFFFF"/>
                                  </a:gs>
                                </a:gsLst>
                                <a:lin ang="5400000" scaled="1"/>
                                <a:tileRect/>
                              </a:gradFill>
                              <a:ln w="9525" cap="flat" cmpd="sng">
                                <a:solidFill>
                                  <a:srgbClr val="767171"/>
                                </a:solidFill>
                                <a:prstDash val="solid"/>
                                <a:miter/>
                                <a:headEnd type="none" w="med" len="med"/>
                                <a:tailEnd type="none" w="med" len="med"/>
                              </a:ln>
                              <a:effectLst/>
                            </wps:spPr>
                            <wps:bodyPr upright="1"/>
                          </wps:wsp>
                          <wpg:grpSp>
                            <wpg:cNvPr id="61" name="组合 61"/>
                            <wpg:cNvGrpSpPr/>
                            <wpg:grpSpPr>
                              <a:xfrm>
                                <a:off x="7584" y="141034"/>
                                <a:ext cx="6379" cy="2177"/>
                                <a:chOff x="7584" y="141034"/>
                                <a:chExt cx="6379" cy="2177"/>
                              </a:xfrm>
                              <a:effectLst/>
                            </wpg:grpSpPr>
                            <wpg:grpSp>
                              <wpg:cNvPr id="59" name="组合 59"/>
                              <wpg:cNvGrpSpPr/>
                              <wpg:grpSpPr>
                                <a:xfrm>
                                  <a:off x="7584" y="141034"/>
                                  <a:ext cx="6379" cy="2177"/>
                                  <a:chOff x="7584" y="141034"/>
                                  <a:chExt cx="6379" cy="2177"/>
                                </a:xfrm>
                                <a:effectLst/>
                              </wpg:grpSpPr>
                              <wps:wsp>
                                <wps:cNvPr id="49" name="矩形 49"/>
                                <wps:cNvSpPr/>
                                <wps:spPr>
                                  <a:xfrm>
                                    <a:off x="7584" y="141341"/>
                                    <a:ext cx="2474" cy="786"/>
                                  </a:xfrm>
                                  <a:prstGeom prst="rect">
                                    <a:avLst/>
                                  </a:prstGeom>
                                  <a:solidFill>
                                    <a:srgbClr val="DEEBF7"/>
                                  </a:solidFill>
                                  <a:ln>
                                    <a:noFill/>
                                  </a:ln>
                                  <a:effectLst/>
                                </wps:spPr>
                                <wps:txbx>
                                  <w:txbxContent>
                                    <w:p>
                                      <w:pPr>
                                        <w:rPr>
                                          <w:rFonts w:ascii="宋体" w:hAnsi="宋体" w:cs="宋体"/>
                                          <w:b/>
                                          <w:bCs/>
                                          <w:kern w:val="0"/>
                                          <w:sz w:val="18"/>
                                          <w:szCs w:val="18"/>
                                        </w:rPr>
                                      </w:pPr>
                                      <w:r>
                                        <w:rPr>
                                          <w:rFonts w:hint="eastAsia" w:ascii="宋体" w:hAnsi="宋体" w:cs="宋体"/>
                                          <w:b/>
                                          <w:bCs/>
                                          <w:kern w:val="0"/>
                                          <w:sz w:val="18"/>
                                          <w:szCs w:val="18"/>
                                        </w:rPr>
                                        <w:t>数码服装设计与表现技法</w:t>
                                      </w:r>
                                    </w:p>
                                    <w:p>
                                      <w:pPr>
                                        <w:rPr>
                                          <w:rFonts w:ascii="宋体" w:hAnsi="宋体" w:cs="宋体"/>
                                          <w:b/>
                                          <w:bCs/>
                                          <w:kern w:val="0"/>
                                          <w:sz w:val="18"/>
                                          <w:szCs w:val="18"/>
                                        </w:rPr>
                                      </w:pPr>
                                      <w:r>
                                        <w:rPr>
                                          <w:rFonts w:hint="eastAsia" w:ascii="宋体" w:hAnsi="宋体" w:cs="宋体"/>
                                          <w:b/>
                                          <w:bCs/>
                                          <w:kern w:val="0"/>
                                          <w:sz w:val="18"/>
                                          <w:szCs w:val="18"/>
                                        </w:rPr>
                                        <w:t>服装立体裁剪与打样</w:t>
                                      </w:r>
                                    </w:p>
                                  </w:txbxContent>
                                </wps:txbx>
                                <wps:bodyPr upright="1"/>
                              </wps:wsp>
                              <wps:wsp>
                                <wps:cNvPr id="50" name="矩形 50"/>
                                <wps:cNvSpPr/>
                                <wps:spPr>
                                  <a:xfrm>
                                    <a:off x="11413" y="141391"/>
                                    <a:ext cx="2550" cy="731"/>
                                  </a:xfrm>
                                  <a:prstGeom prst="rect">
                                    <a:avLst/>
                                  </a:prstGeom>
                                  <a:solidFill>
                                    <a:srgbClr val="DEEBF7"/>
                                  </a:solidFill>
                                  <a:ln>
                                    <a:noFill/>
                                  </a:ln>
                                  <a:effectLst/>
                                </wps:spPr>
                                <wps:txbx>
                                  <w:txbxContent>
                                    <w:p>
                                      <w:pPr>
                                        <w:spacing w:line="240" w:lineRule="exact"/>
                                        <w:jc w:val="left"/>
                                        <w:rPr>
                                          <w:rFonts w:ascii="宋体" w:hAnsi="宋体" w:cs="宋体"/>
                                          <w:b/>
                                          <w:bCs/>
                                          <w:sz w:val="18"/>
                                          <w:szCs w:val="18"/>
                                        </w:rPr>
                                      </w:pPr>
                                      <w:r>
                                        <w:rPr>
                                          <w:rFonts w:hint="eastAsia"/>
                                          <w:b/>
                                          <w:bCs/>
                                          <w:sz w:val="18"/>
                                          <w:szCs w:val="18"/>
                                        </w:rPr>
                                        <w:t>服装成衣制作工艺（二）</w:t>
                                      </w:r>
                                    </w:p>
                                  </w:txbxContent>
                                </wps:txbx>
                                <wps:bodyPr upright="1"/>
                              </wps:wsp>
                              <wps:wsp>
                                <wps:cNvPr id="51" name="立方体 51"/>
                                <wps:cNvSpPr/>
                                <wps:spPr>
                                  <a:xfrm>
                                    <a:off x="7914" y="142420"/>
                                    <a:ext cx="1816" cy="575"/>
                                  </a:xfrm>
                                  <a:prstGeom prst="cube">
                                    <a:avLst>
                                      <a:gd name="adj" fmla="val 23440"/>
                                    </a:avLst>
                                  </a:prstGeom>
                                  <a:solidFill>
                                    <a:srgbClr val="D6DCE5"/>
                                  </a:solidFill>
                                  <a:ln>
                                    <a:noFill/>
                                  </a:ln>
                                  <a:effectLst/>
                                </wps:spPr>
                                <wps:txbx>
                                  <w:txbxContent>
                                    <w:p>
                                      <w:pPr>
                                        <w:jc w:val="center"/>
                                        <w:rPr>
                                          <w:b/>
                                          <w:bCs/>
                                          <w:sz w:val="18"/>
                                          <w:szCs w:val="18"/>
                                        </w:rPr>
                                      </w:pPr>
                                      <w:r>
                                        <w:rPr>
                                          <w:rFonts w:hint="eastAsia"/>
                                          <w:b/>
                                          <w:bCs/>
                                          <w:sz w:val="18"/>
                                          <w:szCs w:val="18"/>
                                        </w:rPr>
                                        <w:t>服装设计与制版</w:t>
                                      </w:r>
                                    </w:p>
                                  </w:txbxContent>
                                </wps:txbx>
                                <wps:bodyPr upright="1"/>
                              </wps:wsp>
                              <wps:wsp>
                                <wps:cNvPr id="52" name="立方体 52"/>
                                <wps:cNvSpPr/>
                                <wps:spPr>
                                  <a:xfrm>
                                    <a:off x="11796" y="142421"/>
                                    <a:ext cx="1906" cy="575"/>
                                  </a:xfrm>
                                  <a:prstGeom prst="cube">
                                    <a:avLst>
                                      <a:gd name="adj" fmla="val 23440"/>
                                    </a:avLst>
                                  </a:prstGeom>
                                  <a:solidFill>
                                    <a:srgbClr val="D6DCE5"/>
                                  </a:solidFill>
                                  <a:ln>
                                    <a:noFill/>
                                  </a:ln>
                                  <a:effectLst/>
                                </wps:spPr>
                                <wps:txbx>
                                  <w:txbxContent>
                                    <w:p>
                                      <w:pPr>
                                        <w:jc w:val="center"/>
                                        <w:rPr>
                                          <w:b/>
                                          <w:bCs/>
                                          <w:sz w:val="18"/>
                                          <w:szCs w:val="18"/>
                                        </w:rPr>
                                      </w:pPr>
                                      <w:r>
                                        <w:rPr>
                                          <w:rFonts w:hint="eastAsia"/>
                                          <w:b/>
                                          <w:bCs/>
                                          <w:sz w:val="18"/>
                                          <w:szCs w:val="18"/>
                                        </w:rPr>
                                        <w:t>服装样衣制作</w:t>
                                      </w:r>
                                    </w:p>
                                  </w:txbxContent>
                                </wps:txbx>
                                <wps:bodyPr upright="1"/>
                              </wps:wsp>
                              <wps:wsp>
                                <wps:cNvPr id="53" name="上箭头 53"/>
                                <wps:cNvSpPr/>
                                <wps:spPr>
                                  <a:xfrm>
                                    <a:off x="8740" y="142157"/>
                                    <a:ext cx="242" cy="261"/>
                                  </a:xfrm>
                                  <a:prstGeom prst="upArrow">
                                    <a:avLst>
                                      <a:gd name="adj1" fmla="val 50000"/>
                                      <a:gd name="adj2" fmla="val 26952"/>
                                    </a:avLst>
                                  </a:prstGeom>
                                  <a:gradFill rotWithShape="0">
                                    <a:gsLst>
                                      <a:gs pos="0">
                                        <a:srgbClr val="757575"/>
                                      </a:gs>
                                      <a:gs pos="100000">
                                        <a:srgbClr val="FFFFFF"/>
                                      </a:gs>
                                    </a:gsLst>
                                    <a:lin ang="5400000" scaled="1"/>
                                    <a:tileRect/>
                                  </a:gradFill>
                                  <a:ln w="9525" cap="flat" cmpd="sng">
                                    <a:solidFill>
                                      <a:srgbClr val="767171"/>
                                    </a:solidFill>
                                    <a:prstDash val="solid"/>
                                    <a:miter/>
                                    <a:headEnd type="none" w="med" len="med"/>
                                    <a:tailEnd type="none" w="med" len="med"/>
                                  </a:ln>
                                  <a:effectLst/>
                                </wps:spPr>
                                <wps:bodyPr upright="1"/>
                              </wps:wsp>
                              <wps:wsp>
                                <wps:cNvPr id="54" name="上箭头 54"/>
                                <wps:cNvSpPr/>
                                <wps:spPr>
                                  <a:xfrm>
                                    <a:off x="12612" y="142149"/>
                                    <a:ext cx="242" cy="261"/>
                                  </a:xfrm>
                                  <a:prstGeom prst="upArrow">
                                    <a:avLst>
                                      <a:gd name="adj1" fmla="val 50000"/>
                                      <a:gd name="adj2" fmla="val 26952"/>
                                    </a:avLst>
                                  </a:prstGeom>
                                  <a:gradFill rotWithShape="0">
                                    <a:gsLst>
                                      <a:gs pos="0">
                                        <a:srgbClr val="757575"/>
                                      </a:gs>
                                      <a:gs pos="100000">
                                        <a:srgbClr val="FFFFFF"/>
                                      </a:gs>
                                    </a:gsLst>
                                    <a:lin ang="5400000" scaled="1"/>
                                    <a:tileRect/>
                                  </a:gradFill>
                                  <a:ln w="9525" cap="flat" cmpd="sng">
                                    <a:solidFill>
                                      <a:srgbClr val="767171"/>
                                    </a:solidFill>
                                    <a:prstDash val="solid"/>
                                    <a:miter/>
                                    <a:headEnd type="none" w="med" len="med"/>
                                    <a:tailEnd type="none" w="med" len="med"/>
                                  </a:ln>
                                  <a:effectLst/>
                                </wps:spPr>
                                <wps:bodyPr upright="1"/>
                              </wps:wsp>
                              <wps:wsp>
                                <wps:cNvPr id="55" name="直接连接符 55"/>
                                <wps:cNvCnPr/>
                                <wps:spPr>
                                  <a:xfrm flipH="1" flipV="1">
                                    <a:off x="8759" y="143205"/>
                                    <a:ext cx="3874" cy="6"/>
                                  </a:xfrm>
                                  <a:prstGeom prst="line">
                                    <a:avLst/>
                                  </a:prstGeom>
                                  <a:ln w="9525" cap="flat" cmpd="sng">
                                    <a:solidFill>
                                      <a:srgbClr val="000000"/>
                                    </a:solidFill>
                                    <a:prstDash val="solid"/>
                                    <a:headEnd type="none" w="med" len="med"/>
                                    <a:tailEnd type="none" w="med" len="med"/>
                                  </a:ln>
                                  <a:effectLst/>
                                </wps:spPr>
                                <wps:bodyPr upright="1"/>
                              </wps:wsp>
                              <wpg:grpSp>
                                <wpg:cNvPr id="58" name="组合 58"/>
                                <wpg:cNvGrpSpPr/>
                                <wpg:grpSpPr>
                                  <a:xfrm>
                                    <a:off x="8817" y="141034"/>
                                    <a:ext cx="3894" cy="273"/>
                                    <a:chOff x="8052" y="130306"/>
                                    <a:chExt cx="3894" cy="273"/>
                                  </a:xfrm>
                                  <a:effectLst/>
                                </wpg:grpSpPr>
                                <wps:wsp>
                                  <wps:cNvPr id="56" name="直接连接符 56"/>
                                  <wps:cNvCnPr/>
                                  <wps:spPr>
                                    <a:xfrm flipH="1" flipV="1">
                                      <a:off x="11934" y="130306"/>
                                      <a:ext cx="12" cy="273"/>
                                    </a:xfrm>
                                    <a:prstGeom prst="line">
                                      <a:avLst/>
                                    </a:prstGeom>
                                    <a:ln w="9525" cap="flat" cmpd="sng">
                                      <a:solidFill>
                                        <a:srgbClr val="000000"/>
                                      </a:solidFill>
                                      <a:prstDash val="solid"/>
                                      <a:headEnd type="none" w="med" len="med"/>
                                      <a:tailEnd type="none" w="med" len="med"/>
                                    </a:ln>
                                    <a:effectLst/>
                                  </wps:spPr>
                                  <wps:bodyPr upright="1"/>
                                </wps:wsp>
                                <wps:wsp>
                                  <wps:cNvPr id="57" name="直接连接符 57"/>
                                  <wps:cNvCnPr/>
                                  <wps:spPr>
                                    <a:xfrm flipH="1">
                                      <a:off x="8052" y="130322"/>
                                      <a:ext cx="3894" cy="0"/>
                                    </a:xfrm>
                                    <a:prstGeom prst="line">
                                      <a:avLst/>
                                    </a:prstGeom>
                                    <a:ln w="9525" cap="flat" cmpd="sng">
                                      <a:solidFill>
                                        <a:srgbClr val="000000"/>
                                      </a:solidFill>
                                      <a:prstDash val="solid"/>
                                      <a:headEnd type="none" w="med" len="med"/>
                                      <a:tailEnd type="none" w="med" len="med"/>
                                    </a:ln>
                                    <a:effectLst/>
                                  </wps:spPr>
                                  <wps:bodyPr upright="1"/>
                                </wps:wsp>
                              </wpg:grpSp>
                            </wpg:grpSp>
                            <wps:wsp>
                              <wps:cNvPr id="60" name="直接连接符 60"/>
                              <wps:cNvCnPr/>
                              <wps:spPr>
                                <a:xfrm>
                                  <a:off x="8853" y="141060"/>
                                  <a:ext cx="10" cy="298"/>
                                </a:xfrm>
                                <a:prstGeom prst="line">
                                  <a:avLst/>
                                </a:prstGeom>
                                <a:ln w="9525" cap="flat" cmpd="sng">
                                  <a:solidFill>
                                    <a:srgbClr val="000000"/>
                                  </a:solidFill>
                                  <a:prstDash val="solid"/>
                                  <a:headEnd type="none" w="med" len="med"/>
                                  <a:tailEnd type="none" w="med" len="med"/>
                                </a:ln>
                                <a:effectLst/>
                              </wps:spPr>
                              <wps:bodyPr upright="1"/>
                            </wps:wsp>
                          </wpg:grpSp>
                        </wpg:grpSp>
                        <wps:wsp>
                          <wps:cNvPr id="63" name="直接连接符 63"/>
                          <wps:cNvCnPr/>
                          <wps:spPr>
                            <a:xfrm flipV="1">
                              <a:off x="8427" y="141502"/>
                              <a:ext cx="10" cy="223"/>
                            </a:xfrm>
                            <a:prstGeom prst="line">
                              <a:avLst/>
                            </a:prstGeom>
                            <a:ln w="9525" cap="flat" cmpd="sng">
                              <a:solidFill>
                                <a:srgbClr val="000000"/>
                              </a:solidFill>
                              <a:prstDash val="solid"/>
                              <a:headEnd type="none" w="med" len="med"/>
                              <a:tailEnd type="none" w="med" len="med"/>
                            </a:ln>
                            <a:effectLst/>
                          </wps:spPr>
                          <wps:bodyPr upright="1"/>
                        </wps:wsp>
                        <wps:wsp>
                          <wps:cNvPr id="64" name="直接连接符 64"/>
                          <wps:cNvCnPr/>
                          <wps:spPr>
                            <a:xfrm flipV="1">
                              <a:off x="12047" y="141498"/>
                              <a:ext cx="10" cy="223"/>
                            </a:xfrm>
                            <a:prstGeom prst="line">
                              <a:avLst/>
                            </a:prstGeom>
                            <a:ln w="9525" cap="flat" cmpd="sng">
                              <a:solidFill>
                                <a:srgbClr val="000000"/>
                              </a:solidFill>
                              <a:prstDash val="solid"/>
                              <a:headEnd type="none" w="med" len="med"/>
                              <a:tailEnd type="none" w="med" len="med"/>
                            </a:ln>
                            <a:effectLst/>
                          </wps:spPr>
                          <wps:bodyPr upright="1"/>
                        </wps:wsp>
                      </wpg:grpSp>
                      <wpg:grpSp>
                        <wpg:cNvPr id="68" name="组合 68"/>
                        <wpg:cNvGrpSpPr/>
                        <wpg:grpSpPr>
                          <a:xfrm>
                            <a:off x="5622" y="146779"/>
                            <a:ext cx="9395" cy="965"/>
                            <a:chOff x="5742" y="152250"/>
                            <a:chExt cx="9395" cy="965"/>
                          </a:xfrm>
                          <a:effectLst/>
                        </wpg:grpSpPr>
                        <wps:wsp>
                          <wps:cNvPr id="66" name="矩形 66"/>
                          <wps:cNvSpPr/>
                          <wps:spPr>
                            <a:xfrm>
                              <a:off x="6821" y="152250"/>
                              <a:ext cx="8316" cy="965"/>
                            </a:xfrm>
                            <a:prstGeom prst="rect">
                              <a:avLst/>
                            </a:prstGeom>
                            <a:solidFill>
                              <a:srgbClr val="DEEBF7"/>
                            </a:solidFill>
                            <a:ln>
                              <a:noFill/>
                            </a:ln>
                            <a:effectLst/>
                          </wps:spPr>
                          <wps:txbx>
                            <w:txbxContent>
                              <w:p>
                                <w:pPr>
                                  <w:spacing w:line="240" w:lineRule="exact"/>
                                  <w:rPr>
                                    <w:rFonts w:hint="eastAsia"/>
                                    <w:b/>
                                    <w:bCs/>
                                    <w:sz w:val="18"/>
                                    <w:szCs w:val="18"/>
                                  </w:rPr>
                                </w:pPr>
                                <w:r>
                                  <w:rPr>
                                    <w:rFonts w:hint="eastAsia" w:ascii="宋体" w:hAnsi="宋体" w:cs="宋体"/>
                                    <w:b/>
                                    <w:bCs/>
                                    <w:color w:val="000000"/>
                                    <w:kern w:val="0"/>
                                    <w:sz w:val="18"/>
                                    <w:szCs w:val="18"/>
                                  </w:rPr>
                                  <w:t xml:space="preserve">职业素养  中华优秀传统文化  就业创业指导  心理健康教育  礼仪 </w:t>
                                </w:r>
                                <w:r>
                                  <w:rPr>
                                    <w:rFonts w:hint="eastAsia" w:ascii="宋体" w:hAnsi="宋体" w:cs="宋体"/>
                                    <w:b/>
                                    <w:bCs/>
                                    <w:color w:val="000000"/>
                                    <w:kern w:val="0"/>
                                    <w:sz w:val="18"/>
                                    <w:szCs w:val="18"/>
                                    <w:lang w:val="en-US" w:eastAsia="zh-CN"/>
                                  </w:rPr>
                                  <w:t xml:space="preserve"> </w:t>
                                </w:r>
                                <w:r>
                                  <w:rPr>
                                    <w:rFonts w:hint="eastAsia"/>
                                    <w:b/>
                                    <w:bCs/>
                                    <w:sz w:val="18"/>
                                    <w:szCs w:val="18"/>
                                  </w:rPr>
                                  <w:t xml:space="preserve">服饰搭配  </w:t>
                                </w:r>
                              </w:p>
                              <w:p>
                                <w:pPr>
                                  <w:spacing w:line="240" w:lineRule="exact"/>
                                  <w:rPr>
                                    <w:rFonts w:ascii="宋体" w:hAnsi="宋体" w:cs="宋体"/>
                                    <w:b/>
                                    <w:bCs/>
                                    <w:sz w:val="18"/>
                                    <w:szCs w:val="18"/>
                                  </w:rPr>
                                </w:pPr>
                                <w:r>
                                  <w:rPr>
                                    <w:rFonts w:hint="eastAsia"/>
                                    <w:b/>
                                    <w:bCs/>
                                    <w:sz w:val="18"/>
                                    <w:szCs w:val="18"/>
                                  </w:rPr>
                                  <w:t xml:space="preserve"> 服装发展史    服装手工工艺  服装表演艺术</w:t>
                                </w:r>
                                <w:r>
                                  <w:rPr>
                                    <w:rFonts w:hint="eastAsia"/>
                                    <w:b/>
                                    <w:bCs/>
                                    <w:sz w:val="18"/>
                                    <w:szCs w:val="18"/>
                                    <w:lang w:val="en-US" w:eastAsia="zh-CN"/>
                                  </w:rPr>
                                  <w:t xml:space="preserve">  </w:t>
                                </w:r>
                                <w:r>
                                  <w:rPr>
                                    <w:rFonts w:hint="eastAsia" w:ascii="宋体" w:hAnsi="宋体" w:cs="宋体"/>
                                    <w:b/>
                                    <w:bCs/>
                                    <w:sz w:val="18"/>
                                    <w:szCs w:val="18"/>
                                  </w:rPr>
                                  <w:t>服装样衣制作与质量控制</w:t>
                                </w:r>
                              </w:p>
                              <w:p>
                                <w:pPr>
                                  <w:rPr>
                                    <w:rFonts w:hint="default" w:eastAsia="宋体"/>
                                    <w:b/>
                                    <w:bCs/>
                                    <w:sz w:val="18"/>
                                    <w:szCs w:val="18"/>
                                    <w:lang w:val="en-US" w:eastAsia="zh-CN"/>
                                  </w:rPr>
                                </w:pPr>
                                <w:r>
                                  <w:rPr>
                                    <w:rFonts w:hint="eastAsia"/>
                                    <w:b/>
                                    <w:bCs/>
                                    <w:sz w:val="18"/>
                                    <w:szCs w:val="18"/>
                                  </w:rPr>
                                  <w:t>服装工业化生产</w:t>
                                </w:r>
                                <w:r>
                                  <w:rPr>
                                    <w:rFonts w:hint="eastAsia"/>
                                    <w:b/>
                                    <w:bCs/>
                                    <w:sz w:val="18"/>
                                    <w:szCs w:val="18"/>
                                    <w:lang w:val="en-US" w:eastAsia="zh-CN"/>
                                  </w:rPr>
                                  <w:t xml:space="preserve">  </w:t>
                                </w:r>
                                <w:r>
                                  <w:rPr>
                                    <w:rFonts w:hint="eastAsia"/>
                                    <w:b/>
                                    <w:bCs/>
                                    <w:sz w:val="18"/>
                                    <w:szCs w:val="18"/>
                                  </w:rPr>
                                  <w:t>服装生产管理</w:t>
                                </w:r>
                                <w:r>
                                  <w:rPr>
                                    <w:rFonts w:hint="eastAsia"/>
                                    <w:b/>
                                    <w:bCs/>
                                    <w:sz w:val="18"/>
                                    <w:szCs w:val="18"/>
                                    <w:lang w:val="en-US" w:eastAsia="zh-CN"/>
                                  </w:rPr>
                                  <w:t xml:space="preserve">  </w:t>
                                </w:r>
                                <w:r>
                                  <w:rPr>
                                    <w:rFonts w:hint="eastAsia"/>
                                    <w:b/>
                                    <w:bCs/>
                                    <w:sz w:val="18"/>
                                    <w:szCs w:val="18"/>
                                  </w:rPr>
                                  <w:t xml:space="preserve"> 服装卖场终端管理</w:t>
                                </w:r>
                              </w:p>
                            </w:txbxContent>
                          </wps:txbx>
                          <wps:bodyPr upright="1"/>
                        </wps:wsp>
                        <wps:wsp>
                          <wps:cNvPr id="67" name="五边形 67"/>
                          <wps:cNvSpPr/>
                          <wps:spPr>
                            <a:xfrm rot="-10800000" flipH="1">
                              <a:off x="5742" y="152327"/>
                              <a:ext cx="955" cy="612"/>
                            </a:xfrm>
                            <a:prstGeom prst="homePlate">
                              <a:avLst>
                                <a:gd name="adj" fmla="val 32849"/>
                              </a:avLst>
                            </a:prstGeom>
                            <a:solidFill>
                              <a:srgbClr val="FBE5D6"/>
                            </a:solidFill>
                            <a:ln w="6350" cap="flat" cmpd="sng">
                              <a:solidFill>
                                <a:srgbClr val="000000"/>
                              </a:solidFill>
                              <a:prstDash val="solid"/>
                              <a:miter/>
                              <a:headEnd type="none" w="med" len="med"/>
                              <a:tailEnd type="none" w="med" len="med"/>
                            </a:ln>
                            <a:effectLst/>
                          </wps:spPr>
                          <wps:txbx>
                            <w:txbxContent>
                              <w:p>
                                <w:pPr>
                                  <w:spacing w:line="240" w:lineRule="exact"/>
                                  <w:rPr>
                                    <w:b/>
                                    <w:bCs/>
                                    <w:sz w:val="18"/>
                                    <w:szCs w:val="18"/>
                                  </w:rPr>
                                </w:pPr>
                                <w:r>
                                  <w:rPr>
                                    <w:rFonts w:hint="eastAsia"/>
                                    <w:b/>
                                    <w:bCs/>
                                    <w:sz w:val="18"/>
                                    <w:szCs w:val="18"/>
                                  </w:rPr>
                                  <w:t>选修</w:t>
                                </w:r>
                              </w:p>
                              <w:p>
                                <w:pPr>
                                  <w:spacing w:line="240" w:lineRule="exact"/>
                                  <w:rPr>
                                    <w:b/>
                                    <w:bCs/>
                                    <w:sz w:val="18"/>
                                    <w:szCs w:val="18"/>
                                  </w:rPr>
                                </w:pPr>
                                <w:r>
                                  <w:rPr>
                                    <w:rFonts w:hint="eastAsia"/>
                                    <w:b/>
                                    <w:bCs/>
                                    <w:sz w:val="18"/>
                                    <w:szCs w:val="18"/>
                                  </w:rPr>
                                  <w:t>课程</w:t>
                                </w:r>
                              </w:p>
                            </w:txbxContent>
                          </wps:txbx>
                          <wps:bodyPr upright="1"/>
                        </wps:wsp>
                      </wpg:grpSp>
                    </wpg:wgp>
                  </a:graphicData>
                </a:graphic>
              </wp:anchor>
            </w:drawing>
          </mc:Choice>
          <mc:Fallback>
            <w:pict>
              <v:group id="_x0000_s1026" o:spid="_x0000_s1026" o:spt="203" style="position:absolute;left:0pt;margin-left:-19.1pt;margin-top:1.1pt;height:368.65pt;width:514.05pt;z-index:251662336;mso-width-relative:page;mso-height-relative:page;" coordorigin="5538,140753" coordsize="9479,6991" o:gfxdata="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">
                <o:lock v:ext="edit"/>
                <v:group id="_x0000_s1026" o:spid="_x0000_s1026" o:spt="203" style="position:absolute;left:5538;top:140753;height:5644;width:9115;" coordorigin="5199,138637" coordsize="8590,5462"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v:group id="_x0000_s1026" o:spid="_x0000_s1026" o:spt="203" style="position:absolute;left:5199;top:138637;height:5462;width:8590;" coordorigin="5294,140114" coordsize="9207,5491"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v:group id="_x0000_s1026" o:spid="_x0000_s1026" o:spt="203" style="position:absolute;left:5294;top:140114;height:5241;width:1336;" coordorigin="5171,130149" coordsize="1336,5241"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v:line id="_x0000_s1026" o:spid="_x0000_s1026" o:spt="20" style="position:absolute;left:5181;top:130456;flip:x y;height:5;width:262;" coordsize="21600,21600" o:gfxdata="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BkQBLgAAADaAAAA&#10;DwAAAAAAAAABACAAAAAiAAAAZHJzL2Rvd25yZXYueG1sUEsBAhQAFAAAAAgAh07iQDMvBZ47AAAA&#10;OQAAABAAAAAAAAAAAQAgAAAABwEAAGRycy9zaGFwZXhtbC54bWxQSwUGAAAAAAYABgBbAQAAsQMA&#10;AAAA&#10;">
                        <v:path arrowok="t"/>
                        <v:fill focussize="0,0"/>
                        <v:stroke/>
                        <v:imagedata o:title=""/>
                        <o:lock v:ext="edit"/>
                      </v:line>
                      <v:line id="_x0000_s1026" o:spid="_x0000_s1026" o:spt="20" style="position:absolute;left:5180;top:130477;flip:x;height:4667;width:3;" coordsize="21600,21600" o:gfxdata="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7kTm8AAAA&#10;2gAAAA8AAAAAAAAAAQAgAAAAIgAAAGRycy9kb3ducmV2LnhtbFBLAQIUABQAAAAIAIdO4kAzLwWe&#10;OwAAADkAAAAQAAAAAAAAAAEAIAAAAAsBAABkcnMvc2hhcGV4bWwueG1sUEsFBgAAAAAGAAYAWwEA&#10;ALUDAAAAAA==&#10;">
                        <v:path arrowok="t"/>
                        <v:fill focussize="0,0"/>
                        <v:stroke/>
                        <v:imagedata o:title=""/>
                        <o:lock v:ext="edit"/>
                      </v:line>
                      <v:shape id="_x0000_s1026" o:spid="_x0000_s1026" o:spt="68" type="#_x0000_t68" style="position:absolute;left:5626;top:130910;flip:x;height:260;width:242;" fillcolor="#757575" filled="t" stroked="t" coordsize="21600,21600" o:gfxdata="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ijLK8AAAA&#10;2gAAAA8AAAAAAAAAAQAgAAAAIgAAAGRycy9kb3ducmV2LnhtbFBLAQIUABQAAAAIAIdO4kAzLwWe&#10;OwAAADkAAAAQAAAAAAAAAAEAIAAAAAsBAABkcnMvc2hhcGV4bWwueG1sUEsFBgAAAAAGAAYAWwEA&#10;ALUDAAAAAA==&#10;" adj="5397">
                        <v:path/>
                        <v:fill type="gradient" on="t" focus="100%" focussize="0f,0f"/>
                        <v:stroke color="#969696" joinstyle="miter"/>
                        <v:imagedata o:title=""/>
                        <o:lock v:ext="edit"/>
                      </v:shape>
                      <v:shape id="_x0000_s1026" o:spid="_x0000_s1026" o:spt="15" type="#_x0000_t15" style="position:absolute;left:5441;top:130149;flip:x;height:654;width:925;rotation:11796480f;" fillcolor="#FBE5D6" filled="t" coordsize="21600,21600" o:gfxdata="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i1N+vQAA&#10;ANoAAAAPAAAAAAAAAAEAIAAAACIAAABkcnMvZG93bnJldi54bWxQSwECFAAUAAAACACHTuJAMy8F&#10;njsAAAA5AAAAEAAAAAAAAAABACAAAAAMAQAAZHJzL3NoYXBleG1sLnhtbFBLBQYAAAAABgAGAFsB&#10;AAC2AwAAAAA=&#10;" adj="16203">
                        <v:path/>
                        <v:fill on="t" focussize="0,0"/>
                        <v:stroke weight="0.5pt" joinstyle="miter"/>
                        <v:imagedata o:title=""/>
                        <o:lock v:ext="edit"/>
                        <v:textbox>
                          <w:txbxContent>
                            <w:p>
                              <w:pPr>
                                <w:spacing w:line="240" w:lineRule="exact"/>
                                <w:jc w:val="left"/>
                                <w:rPr>
                                  <w:rFonts w:hint="eastAsia" w:eastAsia="宋体"/>
                                  <w:b/>
                                  <w:bCs/>
                                  <w:sz w:val="18"/>
                                  <w:szCs w:val="18"/>
                                  <w:lang w:val="en-US" w:eastAsia="zh-CN"/>
                                </w:rPr>
                              </w:pPr>
                              <w:r>
                                <w:rPr>
                                  <w:rFonts w:hint="eastAsia"/>
                                  <w:b/>
                                  <w:bCs/>
                                  <w:sz w:val="18"/>
                                  <w:szCs w:val="18"/>
                                  <w:lang w:val="en-US" w:eastAsia="zh-CN"/>
                                </w:rPr>
                                <w:t>岗位</w:t>
                              </w:r>
                            </w:p>
                            <w:p>
                              <w:pPr>
                                <w:spacing w:line="240" w:lineRule="exact"/>
                                <w:jc w:val="left"/>
                                <w:rPr>
                                  <w:b/>
                                  <w:bCs/>
                                  <w:sz w:val="18"/>
                                  <w:szCs w:val="18"/>
                                </w:rPr>
                              </w:pPr>
                              <w:r>
                                <w:rPr>
                                  <w:rFonts w:hint="eastAsia"/>
                                  <w:b/>
                                  <w:bCs/>
                                  <w:sz w:val="18"/>
                                  <w:szCs w:val="18"/>
                                </w:rPr>
                                <w:t>实习</w:t>
                              </w:r>
                            </w:p>
                          </w:txbxContent>
                        </v:textbox>
                      </v:shape>
                      <v:shape id="_x0000_s1026" o:spid="_x0000_s1026" o:spt="135" type="#_x0000_t135" style="position:absolute;left:5392;top:132285;flip:x;height:842;width:1040;rotation:11796480f;" fillcolor="#FBE5D6" filled="t" coordsize="21600,21600" o:gfxdata="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4q3DLsAAADa&#10;AAAADwAAAAAAAAABACAAAAAiAAAAZHJzL2Rvd25yZXYueG1sUEsBAhQAFAAAAAgAh07iQDMvBZ47&#10;AAAAOQAAABAAAAAAAAAAAQAgAAAACgEAAGRycy9zaGFwZXhtbC54bWxQSwUGAAAAAAYABgBbAQAA&#10;tAMAAAAA&#10;">
                        <v:path/>
                        <v:fill on="t" focussize="0,0"/>
                        <v:stroke weight="0.5pt" joinstyle="miter"/>
                        <v:imagedata o:title=""/>
                        <o:lock v:ext="edit"/>
                        <v:textbox>
                          <w:txbxContent>
                            <w:p>
                              <w:pPr>
                                <w:spacing w:line="240" w:lineRule="exact"/>
                                <w:rPr>
                                  <w:b/>
                                  <w:bCs/>
                                  <w:sz w:val="18"/>
                                  <w:szCs w:val="18"/>
                                </w:rPr>
                              </w:pPr>
                              <w:r>
                                <w:rPr>
                                  <w:rFonts w:hint="eastAsia"/>
                                  <w:b/>
                                  <w:bCs/>
                                  <w:sz w:val="18"/>
                                  <w:szCs w:val="18"/>
                                </w:rPr>
                                <w:t>专业</w:t>
                              </w:r>
                            </w:p>
                            <w:p>
                              <w:pPr>
                                <w:spacing w:line="240" w:lineRule="exact"/>
                                <w:rPr>
                                  <w:b/>
                                  <w:bCs/>
                                  <w:sz w:val="18"/>
                                  <w:szCs w:val="18"/>
                                </w:rPr>
                              </w:pPr>
                              <w:r>
                                <w:rPr>
                                  <w:rFonts w:hint="eastAsia"/>
                                  <w:b/>
                                  <w:bCs/>
                                  <w:sz w:val="18"/>
                                  <w:szCs w:val="18"/>
                                </w:rPr>
                                <w:t>方向</w:t>
                              </w:r>
                            </w:p>
                          </w:txbxContent>
                        </v:textbox>
                      </v:shape>
                      <v:line id="_x0000_s1026" o:spid="_x0000_s1026" o:spt="20" style="position:absolute;left:5186;top:135104;height:1;width:210;" coordsize="21600,21600" o:gfxdata="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lsmu8AAAA&#10;2gAAAA8AAAAAAAAAAQAgAAAAIgAAAGRycy9kb3ducmV2LnhtbFBLAQIUABQAAAAIAIdO4kAzLwWe&#10;OwAAADkAAAAQAAAAAAAAAAEAIAAAAAsBAABkcnMvc2hhcGV4bWwueG1sUEsFBgAAAAAGAAYAWwEA&#10;ALUDAAAAAA==&#10;">
                        <v:path arrowok="t"/>
                        <v:fill focussize="0,0"/>
                        <v:stroke/>
                        <v:imagedata o:title=""/>
                        <o:lock v:ext="edit"/>
                      </v:line>
                      <v:shape id="_x0000_s1026" o:spid="_x0000_s1026" o:spt="68" type="#_x0000_t68" style="position:absolute;left:5598;top:132037;flip:x;height:260;width:242;" fillcolor="#757575" filled="t" stroked="t" coordsize="21600,21600" o:gfxdata="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b4a3ugAAANoA&#10;AAAPAAAAAAAAAAEAIAAAACIAAABkcnMvZG93bnJldi54bWxQSwECFAAUAAAACACHTuJAMy8FnjsA&#10;AAA5AAAAEAAAAAAAAAABACAAAAAJAQAAZHJzL3NoYXBleG1sLnhtbFBLBQYAAAAABgAGAFsBAACz&#10;AwAAAAA=&#10;" adj="5397">
                        <v:path/>
                        <v:fill type="gradient" on="t" focus="100%" focussize="0f,0f"/>
                        <v:stroke color="#969696" joinstyle="miter"/>
                        <v:imagedata o:title=""/>
                        <o:lock v:ext="edit"/>
                      </v:shape>
                      <v:shape id="_x0000_s1026" o:spid="_x0000_s1026" o:spt="15" type="#_x0000_t15" style="position:absolute;left:5394;top:133559;flip:x;height:654;width:1113;rotation:11796480f;" fillcolor="#FBE5D6" filled="t" coordsize="21600,21600" o:gfxdata="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nOzLsAAADa&#10;AAAADwAAAAAAAAABACAAAAAiAAAAZHJzL2Rvd25yZXYueG1sUEsBAhQAFAAAAAgAh07iQDMvBZ47&#10;AAAAOQAAABAAAAAAAAAAAQAgAAAACgEAAGRycy9zaGFwZXhtbC54bWxQSwUGAAAAAAYABgBbAQAA&#10;tAMAAAAA&#10;" adj="17314">
                        <v:path/>
                        <v:fill on="t" focussize="0,0"/>
                        <v:stroke weight="0.5pt" joinstyle="miter"/>
                        <v:imagedata o:title=""/>
                        <o:lock v:ext="edit"/>
                        <v:textbox>
                          <w:txbxContent>
                            <w:p>
                              <w:pPr>
                                <w:spacing w:line="240" w:lineRule="exact"/>
                                <w:rPr>
                                  <w:b/>
                                  <w:bCs/>
                                  <w:sz w:val="18"/>
                                  <w:szCs w:val="18"/>
                                </w:rPr>
                              </w:pPr>
                              <w:r>
                                <w:rPr>
                                  <w:rFonts w:hint="eastAsia"/>
                                  <w:b/>
                                  <w:bCs/>
                                  <w:sz w:val="18"/>
                                  <w:szCs w:val="18"/>
                                </w:rPr>
                                <w:t>专业</w:t>
                              </w:r>
                            </w:p>
                            <w:p>
                              <w:pPr>
                                <w:spacing w:line="240" w:lineRule="exact"/>
                                <w:rPr>
                                  <w:b/>
                                  <w:bCs/>
                                  <w:sz w:val="18"/>
                                  <w:szCs w:val="18"/>
                                </w:rPr>
                              </w:pPr>
                              <w:r>
                                <w:rPr>
                                  <w:rFonts w:hint="eastAsia"/>
                                  <w:b/>
                                  <w:bCs/>
                                  <w:sz w:val="18"/>
                                  <w:szCs w:val="18"/>
                                </w:rPr>
                                <w:t>核心课</w:t>
                              </w:r>
                            </w:p>
                          </w:txbxContent>
                        </v:textbox>
                      </v:shape>
                      <v:shape id="_x0000_s1026" o:spid="_x0000_s1026" o:spt="68" type="#_x0000_t68" style="position:absolute;left:5597;top:134353;flip:x;height:260;width:242;" fillcolor="#757575" filled="t" stroked="t" coordsize="21600,21600" o:gfxdata="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7P3L4A&#10;AADbAAAADwAAAAAAAAABACAAAAAiAAAAZHJzL2Rvd25yZXYueG1sUEsBAhQAFAAAAAgAh07iQDMv&#10;BZ47AAAAOQAAABAAAAAAAAAAAQAgAAAADQEAAGRycy9zaGFwZXhtbC54bWxQSwUGAAAAAAYABgBb&#10;AQAAtwMAAAAA&#10;" adj="5397">
                        <v:path/>
                        <v:fill type="gradient" on="t" focus="100%" focussize="0f,0f"/>
                        <v:stroke color="#969696" joinstyle="miter"/>
                        <v:imagedata o:title=""/>
                        <o:lock v:ext="edit"/>
                      </v:shape>
                      <v:line id="_x0000_s1026" o:spid="_x0000_s1026" o:spt="20" style="position:absolute;left:5176;top:133855;flip:y;height:14;width:216;" coordsize="21600,21600" o:gfxdata="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fksZugAAANsA&#10;AAAPAAAAAAAAAAEAIAAAACIAAABkcnMvZG93bnJldi54bWxQSwECFAAUAAAACACHTuJAMy8FnjsA&#10;AAA5AAAAEAAAAAAAAAABACAAAAAJAQAAZHJzL3NoYXBleG1sLnhtbFBLBQYAAAAABgAGAFsBAACz&#10;AwAAAAA=&#10;">
                        <v:path arrowok="t"/>
                        <v:fill focussize="0,0"/>
                        <v:stroke/>
                        <v:imagedata o:title=""/>
                        <o:lock v:ext="edit"/>
                      </v:line>
                      <v:shape id="_x0000_s1026" o:spid="_x0000_s1026" o:spt="15" type="#_x0000_t15" style="position:absolute;left:5396;top:131308;flip:x;height:654;width:965;rotation:11796480f;" fillcolor="#FBE5D6" filled="t" coordsize="21600,21600" o:gfxdata="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9GGLsAAADb&#10;AAAADwAAAAAAAAABACAAAAAiAAAAZHJzL2Rvd25yZXYueG1sUEsBAhQAFAAAAAgAh07iQDMvBZ47&#10;AAAAOQAAABAAAAAAAAAAAQAgAAAACgEAAGRycy9zaGFwZXhtbC54bWxQSwUGAAAAAAYABgBbAQAA&#10;tAMAAAAA&#10;" adj="16793">
                        <v:path/>
                        <v:fill on="t" focussize="0,0"/>
                        <v:stroke weight="0.5pt" joinstyle="miter"/>
                        <v:imagedata o:title=""/>
                        <o:lock v:ext="edit"/>
                        <v:textbox>
                          <w:txbxContent>
                            <w:p>
                              <w:pPr>
                                <w:spacing w:line="240" w:lineRule="exact"/>
                                <w:jc w:val="center"/>
                                <w:rPr>
                                  <w:b/>
                                  <w:bCs/>
                                  <w:sz w:val="18"/>
                                  <w:szCs w:val="18"/>
                                </w:rPr>
                              </w:pPr>
                              <w:r>
                                <w:rPr>
                                  <w:rFonts w:hint="eastAsia"/>
                                  <w:b/>
                                  <w:bCs/>
                                  <w:sz w:val="18"/>
                                  <w:szCs w:val="18"/>
                                </w:rPr>
                                <w:t>专业方向课程</w:t>
                              </w:r>
                            </w:p>
                          </w:txbxContent>
                        </v:textbox>
                      </v:shape>
                      <v:line id="_x0000_s1026" o:spid="_x0000_s1026" o:spt="20" style="position:absolute;left:5171;top:132700;height:1;width:199;" coordsize="21600,21600" o:gfxdata="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uTt+8AAAA&#10;2wAAAA8AAAAAAAAAAQAgAAAAIgAAAGRycy9kb3ducmV2LnhtbFBLAQIUABQAAAAIAIdO4kAzLwWe&#10;OwAAADkAAAAQAAAAAAAAAAEAIAAAAAsBAABkcnMvc2hhcGV4bWwueG1sUEsFBgAAAAAGAAYAWwEA&#10;ALUDAAAAAA==&#10;">
                        <v:path arrowok="t"/>
                        <v:fill focussize="0,0"/>
                        <v:stroke/>
                        <v:imagedata o:title=""/>
                        <o:lock v:ext="edit"/>
                      </v:line>
                      <v:shape id="_x0000_s1026" o:spid="_x0000_s1026" o:spt="15" type="#_x0000_t15" style="position:absolute;left:5373;top:134736;flip:x;height:654;width:930;rotation:11796480f;" fillcolor="#FBE5D6" filled="t" coordsize="21600,21600" o:gfxdata="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3TNPvQAA&#10;ANsAAAAPAAAAAAAAAAEAIAAAACIAAABkcnMvZG93bnJldi54bWxQSwECFAAUAAAACACHTuJAMy8F&#10;njsAAAA5AAAAEAAAAAAAAAABACAAAAAMAQAAZHJzL3NoYXBleG1sLnhtbFBLBQYAAAAABgAGAFsB&#10;AAC2AwAAAAA=&#10;" adj="16513">
                        <v:path/>
                        <v:fill on="t" focussize="0,0"/>
                        <v:stroke weight="0.5pt" joinstyle="miter"/>
                        <v:imagedata o:title=""/>
                        <o:lock v:ext="edit"/>
                        <v:textbox>
                          <w:txbxContent>
                            <w:p>
                              <w:pPr>
                                <w:spacing w:line="240" w:lineRule="exact"/>
                                <w:jc w:val="center"/>
                                <w:rPr>
                                  <w:sz w:val="18"/>
                                  <w:szCs w:val="18"/>
                                </w:rPr>
                              </w:pPr>
                              <w:r>
                                <w:rPr>
                                  <w:rFonts w:hint="eastAsia"/>
                                  <w:b/>
                                  <w:bCs/>
                                  <w:sz w:val="18"/>
                                  <w:szCs w:val="18"/>
                                </w:rPr>
                                <w:t>公共基础</w:t>
                              </w:r>
                              <w:r>
                                <w:rPr>
                                  <w:rFonts w:hint="eastAsia"/>
                                  <w:b/>
                                  <w:sz w:val="18"/>
                                  <w:szCs w:val="18"/>
                                </w:rPr>
                                <w:t>课程</w:t>
                              </w:r>
                            </w:p>
                          </w:txbxContent>
                        </v:textbox>
                      </v:shape>
                      <v:shape id="_x0000_s1026" o:spid="_x0000_s1026" o:spt="68" type="#_x0000_t68" style="position:absolute;left:5603;top:133149;flip:x;height:260;width:242;" fillcolor="#757575" filled="t" stroked="t" coordsize="21600,21600" o:gfxdata="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OWxEugAAANsA&#10;AAAPAAAAAAAAAAEAIAAAACIAAABkcnMvZG93bnJldi54bWxQSwECFAAUAAAACACHTuJAMy8FnjsA&#10;AAA5AAAAEAAAAAAAAAABACAAAAAJAQAAZHJzL3NoYXBleG1sLnhtbFBLBQYAAAAABgAGAFsBAACz&#10;AwAAAAA=&#10;" adj="5397">
                        <v:path/>
                        <v:fill type="gradient" on="t" focus="100%" focussize="0f,0f"/>
                        <v:stroke color="#969696" joinstyle="miter"/>
                        <v:imagedata o:title=""/>
                        <o:lock v:ext="edit"/>
                      </v:shape>
                      <v:line id="_x0000_s1026" o:spid="_x0000_s1026" o:spt="20" style="position:absolute;left:5178;top:131644;height:1;width:199;"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path arrowok="t"/>
                        <v:fill focussize="0,0"/>
                        <v:stroke/>
                        <v:imagedata o:title=""/>
                        <o:lock v:ext="edit"/>
                      </v:line>
                    </v:group>
                    <v:group id="_x0000_s1026" o:spid="_x0000_s1026" o:spt="203" style="position:absolute;left:6599;top:144368;height:1237;width:7588;" coordorigin="5789,132035" coordsize="7588,1237"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v:shape id="_x0000_s1026" o:spid="_x0000_s1026" o:spt="68" type="#_x0000_t68" style="position:absolute;left:9876;top:132035;height:260;width:242;" fillcolor="#757575" filled="t" stroked="t" coordsize="21600,21600" o:gfxdata="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hrqC/&#10;AAAA2wAAAA8AAAAAAAAAAQAgAAAAIgAAAGRycy9kb3ducmV2LnhtbFBLAQIUABQAAAAIAIdO4kAz&#10;LwWeOwAAADkAAAAQAAAAAAAAAAEAIAAAAA4BAABkcnMvc2hhcGV4bWwueG1sUEsFBgAAAAAGAAYA&#10;WwEAALgDAAAAAA==&#10;" adj="5397">
                        <v:path/>
                        <v:fill type="gradient" on="t" focus="100%" focussize="0f,0f"/>
                        <v:stroke color="#767171" joinstyle="miter"/>
                        <v:imagedata o:title=""/>
                        <o:lock v:ext="edit"/>
                      </v:shape>
                      <v:rect id="_x0000_s1026" o:spid="_x0000_s1026" o:spt="1" style="position:absolute;left:5789;top:132586;height:379;width:777;" fillcolor="#DEEBF7" filled="t" stroked="f" coordsize="21600,21600" o:gfxdata="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10KbsAAADb&#10;AAAADwAAAAAAAAABACAAAAAiAAAAZHJzL2Rvd25yZXYueG1sUEsBAhQAFAAAAAgAh07iQDMvBZ47&#10;AAAAOQAAABAAAAAAAAAAAQAgAAAACgEAAGRycy9zaGFwZXhtbC54bWxQSwUGAAAAAAYABgBbAQAA&#10;tAMAAAAA&#10;">
                        <v:path/>
                        <v:fill on="t" focussize="0,0"/>
                        <v:stroke on="f"/>
                        <v:imagedata o:title=""/>
                        <o:lock v:ext="edit"/>
                        <v:textbox>
                          <w:txbxContent>
                            <w:p>
                              <w:pPr>
                                <w:spacing w:line="240" w:lineRule="exact"/>
                                <w:jc w:val="center"/>
                                <w:rPr>
                                  <w:b/>
                                  <w:bCs/>
                                  <w:sz w:val="18"/>
                                  <w:szCs w:val="18"/>
                                </w:rPr>
                              </w:pPr>
                              <w:r>
                                <w:rPr>
                                  <w:rFonts w:hint="eastAsia"/>
                                  <w:b/>
                                  <w:bCs/>
                                  <w:sz w:val="18"/>
                                  <w:szCs w:val="18"/>
                                </w:rPr>
                                <w:t>语文</w:t>
                              </w:r>
                            </w:p>
                          </w:txbxContent>
                        </v:textbox>
                      </v:rect>
                      <v:rect id="_x0000_s1026" o:spid="_x0000_s1026" o:spt="1" style="position:absolute;left:7669;top:132616;height:379;width:798;" fillcolor="#DEEBF7" filled="t" stroked="f" coordsize="21600,21600" o:gfxdata="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UrFwm5AAAA2wAA&#10;AA8AAAAAAAAAAQAgAAAAIgAAAGRycy9kb3ducmV2LnhtbFBLAQIUABQAAAAIAIdO4kAzLwWeOwAA&#10;ADkAAAAQAAAAAAAAAAEAIAAAAAgBAABkcnMvc2hhcGV4bWwueG1sUEsFBgAAAAAGAAYAWwEAALID&#10;AAAAAA==&#10;">
                        <v:path/>
                        <v:fill on="t" focussize="0,0"/>
                        <v:stroke on="f"/>
                        <v:imagedata o:title=""/>
                        <o:lock v:ext="edit"/>
                        <v:textbox>
                          <w:txbxContent>
                            <w:p>
                              <w:pPr>
                                <w:spacing w:line="240" w:lineRule="exact"/>
                                <w:rPr>
                                  <w:b/>
                                  <w:bCs/>
                                  <w:sz w:val="18"/>
                                  <w:szCs w:val="18"/>
                                </w:rPr>
                              </w:pPr>
                              <w:r>
                                <w:rPr>
                                  <w:rFonts w:hint="eastAsia"/>
                                  <w:b/>
                                  <w:bCs/>
                                  <w:sz w:val="18"/>
                                  <w:szCs w:val="18"/>
                                </w:rPr>
                                <w:t>英语</w:t>
                              </w:r>
                            </w:p>
                          </w:txbxContent>
                        </v:textbox>
                      </v:rect>
                      <v:rect id="_x0000_s1026" o:spid="_x0000_s1026" o:spt="1" style="position:absolute;left:6714;top:132612;height:376;width:774;" fillcolor="#DEEBF7" filled="t" stroked="f" coordsize="21600,21600" o:gfxdata="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Z7KSvQAA&#10;ANsAAAAPAAAAAAAAAAEAIAAAACIAAABkcnMvZG93bnJldi54bWxQSwECFAAUAAAACACHTuJAMy8F&#10;njsAAAA5AAAAEAAAAAAAAAABACAAAAAMAQAAZHJzL3NoYXBleG1sLnhtbFBLBQYAAAAABgAGAFsB&#10;AAC2AwAAAAA=&#10;">
                        <v:path/>
                        <v:fill on="t" focussize="0,0"/>
                        <v:stroke on="f"/>
                        <v:imagedata o:title=""/>
                        <o:lock v:ext="edit"/>
                        <v:textbox>
                          <w:txbxContent>
                            <w:p>
                              <w:pPr>
                                <w:spacing w:line="240" w:lineRule="exact"/>
                                <w:jc w:val="center"/>
                                <w:rPr>
                                  <w:b/>
                                  <w:bCs/>
                                  <w:sz w:val="18"/>
                                  <w:szCs w:val="18"/>
                                </w:rPr>
                              </w:pPr>
                              <w:r>
                                <w:rPr>
                                  <w:rFonts w:hint="eastAsia"/>
                                  <w:b/>
                                  <w:bCs/>
                                  <w:sz w:val="18"/>
                                  <w:szCs w:val="18"/>
                                </w:rPr>
                                <w:t>数学</w:t>
                              </w:r>
                            </w:p>
                          </w:txbxContent>
                        </v:textbox>
                      </v:rect>
                      <v:rect id="_x0000_s1026" o:spid="_x0000_s1026" o:spt="1" style="position:absolute;left:10550;top:132633;height:639;width:777;" fillcolor="#DEEBF7" filled="t" stroked="f" coordsize="21600,21600" o:gfxdata="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SzlvQAA&#10;ANsAAAAPAAAAAAAAAAEAIAAAACIAAABkcnMvZG93bnJldi54bWxQSwECFAAUAAAACACHTuJAMy8F&#10;njsAAAA5AAAAEAAAAAAAAAABACAAAAAMAQAAZHJzL3NoYXBleG1sLnhtbFBLBQYAAAAABgAGAFsB&#10;AAC2AwAAAAA=&#10;">
                        <v:path/>
                        <v:fill on="t" focussize="0,0"/>
                        <v:stroke on="f"/>
                        <v:imagedata o:title=""/>
                        <o:lock v:ext="edit"/>
                        <v:textbox>
                          <w:txbxContent>
                            <w:p>
                              <w:pPr>
                                <w:spacing w:line="240" w:lineRule="exact"/>
                                <w:jc w:val="center"/>
                                <w:rPr>
                                  <w:b/>
                                  <w:bCs/>
                                  <w:sz w:val="18"/>
                                  <w:szCs w:val="18"/>
                                </w:rPr>
                              </w:pPr>
                              <w:r>
                                <w:rPr>
                                  <w:rFonts w:hint="eastAsia"/>
                                  <w:b/>
                                  <w:bCs/>
                                  <w:sz w:val="18"/>
                                  <w:szCs w:val="18"/>
                                </w:rPr>
                                <w:t>信息</w:t>
                              </w:r>
                            </w:p>
                            <w:p>
                              <w:pPr>
                                <w:spacing w:line="240" w:lineRule="exact"/>
                                <w:jc w:val="center"/>
                                <w:rPr>
                                  <w:b/>
                                  <w:bCs/>
                                  <w:sz w:val="18"/>
                                  <w:szCs w:val="18"/>
                                </w:rPr>
                              </w:pPr>
                              <w:r>
                                <w:rPr>
                                  <w:rFonts w:hint="eastAsia"/>
                                  <w:b/>
                                  <w:bCs/>
                                  <w:sz w:val="18"/>
                                  <w:szCs w:val="18"/>
                                </w:rPr>
                                <w:t>技术</w:t>
                              </w:r>
                            </w:p>
                          </w:txbxContent>
                        </v:textbox>
                      </v:rect>
                      <v:rect id="_x0000_s1026" o:spid="_x0000_s1026" o:spt="1" style="position:absolute;left:11569;top:132636;height:584;width:996;" fillcolor="#DEEBF7" filled="t" stroked="f" coordsize="21600,21600" o:gfxdata="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Yl+vQAA&#10;ANsAAAAPAAAAAAAAAAEAIAAAACIAAABkcnMvZG93bnJldi54bWxQSwECFAAUAAAACACHTuJAMy8F&#10;njsAAAA5AAAAEAAAAAAAAAABACAAAAAMAQAAZHJzL3NoYXBleG1sLnhtbFBLBQYAAAAABgAGAFsB&#10;AAC2AwAAAAA=&#10;">
                        <v:path/>
                        <v:fill on="t" focussize="0,0"/>
                        <v:stroke on="f"/>
                        <v:imagedata o:title=""/>
                        <o:lock v:ext="edit"/>
                        <v:textbox>
                          <w:txbxContent>
                            <w:p>
                              <w:pPr>
                                <w:spacing w:line="240" w:lineRule="exact"/>
                                <w:rPr>
                                  <w:b/>
                                  <w:bCs/>
                                  <w:sz w:val="18"/>
                                  <w:szCs w:val="18"/>
                                </w:rPr>
                              </w:pPr>
                              <w:r>
                                <w:rPr>
                                  <w:rFonts w:hint="eastAsia"/>
                                  <w:b/>
                                  <w:bCs/>
                                  <w:sz w:val="18"/>
                                  <w:szCs w:val="18"/>
                                </w:rPr>
                                <w:t>体育</w:t>
                              </w:r>
                            </w:p>
                            <w:p>
                              <w:pPr>
                                <w:spacing w:line="240" w:lineRule="exact"/>
                                <w:rPr>
                                  <w:b/>
                                  <w:bCs/>
                                  <w:sz w:val="18"/>
                                  <w:szCs w:val="18"/>
                                </w:rPr>
                              </w:pPr>
                              <w:r>
                                <w:rPr>
                                  <w:rFonts w:hint="eastAsia"/>
                                  <w:b/>
                                  <w:bCs/>
                                  <w:sz w:val="18"/>
                                  <w:szCs w:val="18"/>
                                </w:rPr>
                                <w:t>与健康</w:t>
                              </w:r>
                            </w:p>
                          </w:txbxContent>
                        </v:textbox>
                      </v:rect>
                      <v:rect id="_x0000_s1026" o:spid="_x0000_s1026" o:spt="1" style="position:absolute;left:9603;top:132643;height:616;width:709;" fillcolor="#DEEBF7" filled="t" stroked="f" coordsize="21600,21600" o:gfxdata="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QEQq8AAAA&#10;2wAAAA8AAAAAAAAAAQAgAAAAIgAAAGRycy9kb3ducmV2LnhtbFBLAQIUABQAAAAIAIdO4kAzLwWe&#10;OwAAADkAAAAQAAAAAAAAAAEAIAAAAAsBAABkcnMvc2hhcGV4bWwueG1sUEsFBgAAAAAGAAYAWwEA&#10;ALUDAAAAAA==&#10;">
                        <v:path/>
                        <v:fill on="t" focussize="0,0"/>
                        <v:stroke on="f"/>
                        <v:imagedata o:title=""/>
                        <o:lock v:ext="edit"/>
                        <v:textbox>
                          <w:txbxContent>
                            <w:p>
                              <w:pPr>
                                <w:spacing w:line="240" w:lineRule="exact"/>
                                <w:jc w:val="center"/>
                                <w:rPr>
                                  <w:b/>
                                  <w:bCs/>
                                  <w:sz w:val="18"/>
                                  <w:szCs w:val="18"/>
                                </w:rPr>
                              </w:pPr>
                              <w:r>
                                <w:rPr>
                                  <w:rFonts w:hint="eastAsia"/>
                                  <w:b/>
                                  <w:bCs/>
                                  <w:sz w:val="18"/>
                                  <w:szCs w:val="18"/>
                                </w:rPr>
                                <w:t>公共</w:t>
                              </w:r>
                            </w:p>
                            <w:p>
                              <w:pPr>
                                <w:spacing w:line="240" w:lineRule="exact"/>
                                <w:jc w:val="center"/>
                                <w:rPr>
                                  <w:b/>
                                  <w:bCs/>
                                  <w:sz w:val="18"/>
                                  <w:szCs w:val="18"/>
                                </w:rPr>
                              </w:pPr>
                              <w:r>
                                <w:rPr>
                                  <w:rFonts w:hint="eastAsia"/>
                                  <w:b/>
                                  <w:bCs/>
                                  <w:sz w:val="18"/>
                                  <w:szCs w:val="18"/>
                                </w:rPr>
                                <w:t>艺术</w:t>
                              </w:r>
                            </w:p>
                          </w:txbxContent>
                        </v:textbox>
                      </v:rect>
                      <v:rect id="_x0000_s1026" o:spid="_x0000_s1026" o:spt="1" style="position:absolute;left:8570;top:132622;height:609;width:784;" fillcolor="#DEEBF7" filled="t" stroked="f" coordsize="21600,21600" o:gfxdata="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XLSRvQAA&#10;ANsAAAAPAAAAAAAAAAEAIAAAACIAAABkcnMvZG93bnJldi54bWxQSwECFAAUAAAACACHTuJAMy8F&#10;njsAAAA5AAAAEAAAAAAAAAABACAAAAAMAQAAZHJzL3NoYXBleG1sLnhtbFBLBQYAAAAABgAGAFsB&#10;AAC2AwAAAAA=&#10;">
                        <v:path/>
                        <v:fill on="t" focussize="0,0"/>
                        <v:stroke on="f"/>
                        <v:imagedata o:title=""/>
                        <o:lock v:ext="edit"/>
                        <v:textbox>
                          <w:txbxContent>
                            <w:p>
                              <w:pPr>
                                <w:spacing w:line="240" w:lineRule="exact"/>
                                <w:rPr>
                                  <w:b/>
                                  <w:bCs/>
                                  <w:sz w:val="18"/>
                                  <w:szCs w:val="18"/>
                                </w:rPr>
                              </w:pPr>
                              <w:r>
                                <w:rPr>
                                  <w:rFonts w:hint="eastAsia"/>
                                  <w:b/>
                                  <w:bCs/>
                                  <w:sz w:val="18"/>
                                  <w:szCs w:val="18"/>
                                </w:rPr>
                                <w:t>思想</w:t>
                              </w:r>
                            </w:p>
                            <w:p>
                              <w:pPr>
                                <w:spacing w:line="240" w:lineRule="exact"/>
                                <w:rPr>
                                  <w:b/>
                                  <w:bCs/>
                                  <w:sz w:val="18"/>
                                  <w:szCs w:val="18"/>
                                </w:rPr>
                              </w:pPr>
                              <w:r>
                                <w:rPr>
                                  <w:rFonts w:hint="eastAsia"/>
                                  <w:b/>
                                  <w:bCs/>
                                  <w:sz w:val="18"/>
                                  <w:szCs w:val="18"/>
                                </w:rPr>
                                <w:t>政治</w:t>
                              </w:r>
                            </w:p>
                          </w:txbxContent>
                        </v:textbox>
                      </v:rect>
                      <v:rect id="_x0000_s1026" o:spid="_x0000_s1026" o:spt="1" style="position:absolute;left:12680;top:132651;height:434;width:697;" fillcolor="#DEEBF7" filled="t" stroked="f" coordsize="21600,21600" o:gfxdata="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OKua8AAAA&#10;2wAAAA8AAAAAAAAAAQAgAAAAIgAAAGRycy9kb3ducmV2LnhtbFBLAQIUABQAAAAIAIdO4kAzLwWe&#10;OwAAADkAAAAQAAAAAAAAAAEAIAAAAAsBAABkcnMvc2hhcGV4bWwueG1sUEsFBgAAAAAGAAYAWwEA&#10;ALUDAAAAAA==&#10;">
                        <v:path/>
                        <v:fill on="t" focussize="0,0"/>
                        <v:stroke on="f"/>
                        <v:imagedata o:title=""/>
                        <o:lock v:ext="edit"/>
                        <v:textbox>
                          <w:txbxContent>
                            <w:p>
                              <w:pPr>
                                <w:spacing w:line="240" w:lineRule="exact"/>
                                <w:rPr>
                                  <w:b/>
                                  <w:bCs/>
                                  <w:sz w:val="18"/>
                                  <w:szCs w:val="18"/>
                                </w:rPr>
                              </w:pPr>
                              <w:r>
                                <w:rPr>
                                  <w:rFonts w:hint="eastAsia"/>
                                  <w:b/>
                                  <w:bCs/>
                                  <w:sz w:val="18"/>
                                  <w:szCs w:val="18"/>
                                </w:rPr>
                                <w:t>历史</w:t>
                              </w:r>
                            </w:p>
                          </w:txbxContent>
                        </v:textbox>
                      </v:rect>
                      <v:line id="_x0000_s1026" o:spid="_x0000_s1026" o:spt="20" style="position:absolute;left:12037;top:132393;flip:y;height:244;width:5;rotation:11796480f;" coordsize="21600,21600" o:gfxdata="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w3nG8AAAA&#10;2wAAAA8AAAAAAAAAAQAgAAAAIgAAAGRycy9kb3ducmV2LnhtbFBLAQIUABQAAAAIAIdO4kAzLwWe&#10;OwAAADkAAAAQAAAAAAAAAAEAIAAAAAsBAABkcnMvc2hhcGV4bWwueG1sUEsFBgAAAAAGAAYAWwEA&#10;ALUDAAAAAA==&#10;">
                        <v:path arrowok="t"/>
                        <v:fill focussize="0,0"/>
                        <v:stroke/>
                        <v:imagedata o:title=""/>
                        <o:lock v:ext="edit"/>
                      </v:line>
                      <v:line id="_x0000_s1026" o:spid="_x0000_s1026" o:spt="20" style="position:absolute;left:9905;top:132418;flip:x y;height:217;width:7;rotation:11796480f;" coordsize="21600,21600" o:gfxdata="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xqT/rgAAADbAAAA&#10;DwAAAAAAAAABACAAAAAiAAAAZHJzL2Rvd25yZXYueG1sUEsBAhQAFAAAAAgAh07iQDMvBZ47AAAA&#10;OQAAABAAAAAAAAAAAQAgAAAABwEAAGRycy9zaGFwZXhtbC54bWxQSwUGAAAAAAYABgBbAQAAsQMA&#10;AAAA&#10;">
                        <v:path arrowok="t"/>
                        <v:fill focussize="0,0"/>
                        <v:stroke/>
                        <v:imagedata o:title=""/>
                        <o:lock v:ext="edit"/>
                      </v:line>
                      <v:line id="_x0000_s1026" o:spid="_x0000_s1026" o:spt="20" style="position:absolute;left:6166;top:132381;flip:y;height:208;width:9;rotation:11796480f;" coordsize="21600,21600" o:gfxdata="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o++YvQAA&#10;ANsAAAAPAAAAAAAAAAEAIAAAACIAAABkcnMvZG93bnJldi54bWxQSwECFAAUAAAACACHTuJAMy8F&#10;njsAAAA5AAAAEAAAAAAAAAABACAAAAAMAQAAZHJzL3NoYXBleG1sLnhtbFBLBQYAAAAABgAGAFsB&#10;AAC2AwAAAAA=&#10;">
                        <v:path arrowok="t"/>
                        <v:fill focussize="0,0"/>
                        <v:stroke/>
                        <v:imagedata o:title=""/>
                        <o:lock v:ext="edit"/>
                      </v:line>
                      <v:line id="_x0000_s1026" o:spid="_x0000_s1026" o:spt="20" style="position:absolute;left:7066;top:132388;flip:y;height:193;width:8;rotation:11796480f;" coordsize="21600,21600" o:gfxdata="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A0Ni5AAAA2wAA&#10;AA8AAAAAAAAAAQAgAAAAIgAAAGRycy9kb3ducmV2LnhtbFBLAQIUABQAAAAIAIdO4kAzLwWeOwAA&#10;ADkAAAAQAAAAAAAAAAEAIAAAAAgBAABkcnMvc2hhcGV4bWwueG1sUEsFBgAAAAAGAAYAWwEAALID&#10;AAAAAA==&#10;">
                        <v:path arrowok="t"/>
                        <v:fill focussize="0,0"/>
                        <v:stroke/>
                        <v:imagedata o:title=""/>
                        <o:lock v:ext="edit"/>
                      </v:line>
                      <v:line id="_x0000_s1026" o:spid="_x0000_s1026" o:spt="20" style="position:absolute;left:6531;top:132769;height:5;width:158;"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path arrowok="t"/>
                        <v:fill focussize="0,0"/>
                        <v:stroke/>
                        <v:imagedata o:title=""/>
                        <o:lock v:ext="edit"/>
                      </v:line>
                      <v:line id="_x0000_s1026" o:spid="_x0000_s1026" o:spt="20" style="position:absolute;left:6154;top:132383;flip:x y;height:12;width:6882;" coordsize="21600,21600" o:gfxdata="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yIeq5AAAA2wAA&#10;AA8AAAAAAAAAAQAgAAAAIgAAAGRycy9kb3ducmV2LnhtbFBLAQIUABQAAAAIAIdO4kAzLwWeOwAA&#10;ADkAAAAQAAAAAAAAAAEAIAAAAAgBAABkcnMvc2hhcGV4bWwueG1sUEsFBgAAAAAGAAYAWwEAALID&#10;AAAAAA==&#10;">
                        <v:path arrowok="t"/>
                        <v:fill focussize="0,0"/>
                        <v:stroke/>
                        <v:imagedata o:title=""/>
                        <o:lock v:ext="edit"/>
                      </v:line>
                      <v:line id="_x0000_s1026" o:spid="_x0000_s1026" o:spt="20" style="position:absolute;left:8042;top:132379;flip:x y;height:206;width:1;rotation:11796480f;" coordsize="21600,21600" o:gfxdata="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eXUrsAAADb&#10;AAAADwAAAAAAAAABACAAAAAiAAAAZHJzL2Rvd25yZXYueG1sUEsBAhQAFAAAAAgAh07iQDMvBZ47&#10;AAAAOQAAABAAAAAAAAAAAQAgAAAACgEAAGRycy9zaGFwZXhtbC54bWxQSwUGAAAAAAYABgBbAQAA&#10;tAMAAAAA&#10;">
                        <v:path arrowok="t"/>
                        <v:fill focussize="0,0"/>
                        <v:stroke/>
                        <v:imagedata o:title=""/>
                        <o:lock v:ext="edit"/>
                      </v:line>
                      <v:line id="_x0000_s1026" o:spid="_x0000_s1026" o:spt="20" style="position:absolute;left:10851;top:132391;flip:y;height:217;width:8;rotation:11796480f;" coordsize="21600,21600" o:gfxdata="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vW27sAAADb&#10;AAAADwAAAAAAAAABACAAAAAiAAAAZHJzL2Rvd25yZXYueG1sUEsBAhQAFAAAAAgAh07iQDMvBZ47&#10;AAAAOQAAABAAAAAAAAAAAQAgAAAACgEAAGRycy9zaGFwZXhtbC54bWxQSwUGAAAAAAYABgBbAQAA&#10;tAMAAAAA&#10;">
                        <v:path arrowok="t"/>
                        <v:fill focussize="0,0"/>
                        <v:stroke/>
                        <v:imagedata o:title=""/>
                        <o:lock v:ext="edit"/>
                      </v:line>
                      <v:line id="_x0000_s1026" o:spid="_x0000_s1026" o:spt="20" style="position:absolute;left:9069;top:132388;flip:x y;height:203;width:7;rotation:11796480f;" coordsize="21600,21600" o:gfxdata="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Cqr28AAAA&#10;2wAAAA8AAAAAAAAAAQAgAAAAIgAAAGRycy9kb3ducmV2LnhtbFBLAQIUABQAAAAIAIdO4kAzLwWe&#10;OwAAADkAAAAQAAAAAAAAAAEAIAAAAAsBAABkcnMvc2hhcGV4bWwueG1sUEsFBgAAAAAGAAYAWwEA&#10;ALUDAAAAAA==&#10;">
                        <v:path arrowok="t"/>
                        <v:fill focussize="0,0"/>
                        <v:stroke/>
                        <v:imagedata o:title=""/>
                        <o:lock v:ext="edit"/>
                      </v:line>
                      <v:line id="_x0000_s1026" o:spid="_x0000_s1026" o:spt="20" style="position:absolute;left:13027;top:132375;flip:y;height:246;width:8;rotation:11796480f;" coordsize="21600,21600" o:gfxdata="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tN7sAAADb&#10;AAAADwAAAAAAAAABACAAAAAiAAAAZHJzL2Rvd25yZXYueG1sUEsBAhQAFAAAAAgAh07iQDMvBZ47&#10;AAAAOQAAABAAAAAAAAAAAQAgAAAACgEAAGRycy9zaGFwZXhtbC54bWxQSwUGAAAAAAYABgBbAQAA&#10;tAMAAAAA&#10;">
                        <v:path arrowok="t"/>
                        <v:fill focussize="0,0"/>
                        <v:stroke/>
                        <v:imagedata o:title=""/>
                        <o:lock v:ext="edit"/>
                      </v:line>
                      <v:line id="_x0000_s1026" o:spid="_x0000_s1026" o:spt="20" style="position:absolute;left:7431;top:132799;height:5;width:158;" coordsize="21600,21600" o:gfxdata="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AUvL4A&#10;AADbAAAADwAAAAAAAAABACAAAAAiAAAAZHJzL2Rvd25yZXYueG1sUEsBAhQAFAAAAAgAh07iQDMv&#10;BZ47AAAAOQAAABAAAAAAAAAAAQAgAAAADQEAAGRycy9zaGFwZXhtbC54bWxQSwUGAAAAAAYABgBb&#10;AQAAtwMAAAAA&#10;">
                        <v:path arrowok="t"/>
                        <v:fill focussize="0,0"/>
                        <v:stroke/>
                        <v:imagedata o:title=""/>
                        <o:lock v:ext="edit"/>
                      </v:line>
                      <v:line id="_x0000_s1026" o:spid="_x0000_s1026" o:spt="20" style="position:absolute;left:8406;top:132829;height:5;width:158;"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path arrowok="t"/>
                        <v:fill focussize="0,0"/>
                        <v:stroke/>
                        <v:imagedata o:title=""/>
                        <o:lock v:ext="edit"/>
                      </v:line>
                      <v:line id="_x0000_s1026" o:spid="_x0000_s1026" o:spt="20" style="position:absolute;left:10306;top:132844;height:5;width:158;"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path arrowok="t"/>
                        <v:fill focussize="0,0"/>
                        <v:stroke/>
                        <v:imagedata o:title=""/>
                        <o:lock v:ext="edit"/>
                      </v:line>
                      <v:line id="_x0000_s1026" o:spid="_x0000_s1026" o:spt="20" style="position:absolute;left:9364;top:132843;height:5;width:158;" coordsize="21600,21600" o:gfxdata="UEsDBAoAAAAAAIdO4kAAAAAAAAAAAAAAAAAEAAAAZHJzL1BLAwQUAAAACACHTuJANI//tboAAADb&#10;AAAADwAAAGRycy9kb3ducmV2LnhtbEVPy4rCMBTdC/5DuIIb0URHRK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j/+1ugAAANsA&#10;AAAPAAAAAAAAAAEAIAAAACIAAABkcnMvZG93bnJldi54bWxQSwECFAAUAAAACACHTuJAMy8FnjsA&#10;AAA5AAAAEAAAAAAAAAABACAAAAAJAQAAZHJzL3NoYXBleG1sLnhtbFBLBQYAAAAABgAGAFsBAACz&#10;AwAAAAA=&#10;">
                        <v:path arrowok="t"/>
                        <v:fill focussize="0,0"/>
                        <v:stroke/>
                        <v:imagedata o:title=""/>
                        <o:lock v:ext="edit"/>
                      </v:line>
                      <v:line id="_x0000_s1026" o:spid="_x0000_s1026" o:spt="20" style="position:absolute;left:11323;top:132847;height:0;width:242;"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path arrowok="t"/>
                        <v:fill focussize="0,0"/>
                        <v:stroke/>
                        <v:imagedata o:title=""/>
                        <o:lock v:ext="edit"/>
                      </v:line>
                      <v:line id="_x0000_s1026" o:spid="_x0000_s1026" o:spt="20" style="position:absolute;left:12522;top:132873;height:5;width:158;" coordsize="21600,21600" o:gfxdata="UEsDBAoAAAAAAIdO4kAAAAAAAAAAAAAAAAAEAAAAZHJzL1BLAwQUAAAACACHTuJAqxHEWb0AAADb&#10;AAAADwAAAGRycy9kb3ducmV2LnhtbEWPzYvCMBTE7wv+D+EJexFN7C4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cRZvQAA&#10;ANsAAAAPAAAAAAAAAAEAIAAAACIAAABkcnMvZG93bnJldi54bWxQSwECFAAUAAAACACHTuJAMy8F&#10;njsAAAA5AAAAEAAAAAAAAAABACAAAAAMAQAAZHJzL3NoYXBleG1sLnhtbFBLBQYAAAAABgAGAFsB&#10;AAC2AwAAAAA=&#10;">
                        <v:path arrowok="t"/>
                        <v:fill focussize="0,0"/>
                        <v:stroke/>
                        <v:imagedata o:title=""/>
                        <o:lock v:ext="edit"/>
                      </v:line>
                    </v:group>
                    <v:group id="_x0000_s1026" o:spid="_x0000_s1026" o:spt="203" style="position:absolute;left:10169;top:140260;height:773;width:1046;" coordorigin="10169,140260" coordsize="1046,77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v:rect id="_x0000_s1026" o:spid="_x0000_s1026" o:spt="1" style="position:absolute;left:10169;top:140260;height:422;width:1046;" fillcolor="#DEEBF7" filled="t" stroked="f" coordsize="21600,21600" o:gfxdata="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0qr4A&#10;AADbAAAADwAAAAAAAAABACAAAAAiAAAAZHJzL2Rvd25yZXYueG1sUEsBAhQAFAAAAAgAh07iQDMv&#10;BZ47AAAAOQAAABAAAAAAAAAAAQAgAAAADQEAAGRycy9zaGFwZXhtbC54bWxQSwUGAAAAAAYABgBb&#10;AQAAtwMAAAAA&#10;">
                        <v:path/>
                        <v:fill on="t" focussize="0,0"/>
                        <v:stroke on="f"/>
                        <v:imagedata o:title=""/>
                        <o:lock v:ext="edit"/>
                        <v:textbox>
                          <w:txbxContent>
                            <w:p>
                              <w:pPr>
                                <w:spacing w:line="240" w:lineRule="exact"/>
                                <w:jc w:val="left"/>
                                <w:rPr>
                                  <w:b/>
                                  <w:bCs/>
                                  <w:sz w:val="18"/>
                                  <w:szCs w:val="18"/>
                                </w:rPr>
                              </w:pPr>
                              <w:r>
                                <w:rPr>
                                  <w:rFonts w:hint="eastAsia"/>
                                  <w:b/>
                                  <w:bCs/>
                                  <w:sz w:val="18"/>
                                  <w:szCs w:val="18"/>
                                  <w:lang w:val="en-US" w:eastAsia="zh-CN"/>
                                </w:rPr>
                                <w:t>岗位</w:t>
                              </w:r>
                              <w:r>
                                <w:rPr>
                                  <w:rFonts w:hint="eastAsia"/>
                                  <w:b/>
                                  <w:bCs/>
                                  <w:sz w:val="18"/>
                                  <w:szCs w:val="18"/>
                                </w:rPr>
                                <w:t>实习</w:t>
                              </w:r>
                            </w:p>
                          </w:txbxContent>
                        </v:textbox>
                      </v:rect>
                      <v:shape id="_x0000_s1026" o:spid="_x0000_s1026" o:spt="68" type="#_x0000_t68" style="position:absolute;left:10688;top:140773;height:260;width:242;" fillcolor="#757575" filled="t" stroked="t" coordsize="21600,21600" o:gfxdata="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TLiO/&#10;AAAA2wAAAA8AAAAAAAAAAQAgAAAAIgAAAGRycy9kb3ducmV2LnhtbFBLAQIUABQAAAAIAIdO4kAz&#10;LwWeOwAAADkAAAAQAAAAAAAAAAEAIAAAAA4BAABkcnMvc2hhcGV4bWwueG1sUEsFBgAAAAAGAAYA&#10;WwEAALgDAAAAAA==&#10;" adj="5397">
                        <v:path/>
                        <v:fill type="gradient" on="t" focus="100%" focussize="0f,0f"/>
                        <v:stroke color="#767171" joinstyle="miter"/>
                        <v:imagedata o:title=""/>
                        <o:lock v:ext="edit"/>
                      </v:shape>
                    </v:group>
                    <v:rect id="_x0000_s1026" o:spid="_x0000_s1026" o:spt="1" style="position:absolute;left:7127;top:143596;height:703;width:7374;" fillcolor="#B9CDE5" filled="t" stroked="f" coordsize="21600,21600" o:gfxdata="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vDXrsAAADb&#10;AAAADwAAAAAAAAABACAAAAAiAAAAZHJzL2Rvd25yZXYueG1sUEsBAhQAFAAAAAgAh07iQDMvBZ47&#10;AAAAOQAAABAAAAAAAAAAAQAgAAAACgEAAGRycy9zaGFwZXhtbC54bWxQSwUGAAAAAAYABgBbAQAA&#10;tAMAAAAA&#10;">
                      <v:path/>
                      <v:fill on="t" focussize="0,0"/>
                      <v:stroke on="f"/>
                      <v:imagedata o:title=""/>
                      <o:lock v:ext="edit"/>
                      <v:textbox>
                        <w:txbxContent>
                          <w:p>
                            <w:pPr>
                              <w:spacing w:line="240" w:lineRule="exact"/>
                              <w:jc w:val="left"/>
                              <w:rPr>
                                <w:b/>
                                <w:bCs/>
                                <w:sz w:val="18"/>
                                <w:szCs w:val="18"/>
                                <w:lang w:val="en-GB"/>
                              </w:rPr>
                            </w:pPr>
                            <w:r>
                              <w:rPr>
                                <w:rFonts w:hint="eastAsia"/>
                                <w:b/>
                                <w:bCs/>
                                <w:sz w:val="18"/>
                                <w:szCs w:val="18"/>
                              </w:rPr>
                              <w:t>走进服装世界  服装材料   服装结构制图         服装典型零部件制作工艺</w:t>
                            </w:r>
                            <w:r>
                              <w:rPr>
                                <w:b/>
                                <w:bCs/>
                                <w:sz w:val="18"/>
                                <w:szCs w:val="18"/>
                                <w:lang w:val="en-GB"/>
                              </w:rPr>
                              <w:t xml:space="preserve"> </w:t>
                            </w:r>
                            <w:r>
                              <w:rPr>
                                <w:rFonts w:hint="eastAsia"/>
                                <w:b/>
                                <w:bCs/>
                                <w:sz w:val="18"/>
                                <w:szCs w:val="18"/>
                                <w:lang w:val="en-GB"/>
                              </w:rPr>
                              <w:t xml:space="preserve">  服装陈列设计</w:t>
                            </w:r>
                            <w:r>
                              <w:rPr>
                                <w:b/>
                                <w:bCs/>
                                <w:sz w:val="18"/>
                                <w:szCs w:val="18"/>
                                <w:lang w:val="en-GB"/>
                              </w:rPr>
                              <w:t xml:space="preserve">   </w:t>
                            </w:r>
                            <w:r>
                              <w:rPr>
                                <w:rFonts w:hint="eastAsia"/>
                                <w:b/>
                                <w:bCs/>
                                <w:sz w:val="18"/>
                                <w:szCs w:val="18"/>
                              </w:rPr>
                              <w:t xml:space="preserve">  </w:t>
                            </w:r>
                            <w:r>
                              <w:rPr>
                                <w:b/>
                                <w:bCs/>
                                <w:sz w:val="18"/>
                                <w:szCs w:val="18"/>
                                <w:lang w:val="en-GB"/>
                              </w:rPr>
                              <w:t xml:space="preserve">     </w:t>
                            </w:r>
                            <w:r>
                              <w:rPr>
                                <w:rFonts w:hint="eastAsia"/>
                                <w:b/>
                                <w:bCs/>
                                <w:sz w:val="18"/>
                                <w:szCs w:val="18"/>
                              </w:rPr>
                              <w:t xml:space="preserve"> </w:t>
                            </w:r>
                            <w:r>
                              <w:rPr>
                                <w:b/>
                                <w:bCs/>
                                <w:sz w:val="18"/>
                                <w:szCs w:val="18"/>
                                <w:lang w:val="en-GB"/>
                              </w:rPr>
                              <w:t xml:space="preserve"> </w:t>
                            </w:r>
                          </w:p>
                          <w:p>
                            <w:pPr>
                              <w:spacing w:line="240" w:lineRule="exact"/>
                              <w:rPr>
                                <w:b/>
                                <w:bCs/>
                                <w:sz w:val="18"/>
                                <w:szCs w:val="18"/>
                              </w:rPr>
                            </w:pPr>
                            <w:r>
                              <w:rPr>
                                <w:rFonts w:hint="eastAsia"/>
                                <w:b/>
                                <w:bCs/>
                                <w:sz w:val="18"/>
                                <w:szCs w:val="18"/>
                              </w:rPr>
                              <w:t>服装设计基础  服装CAD</w:t>
                            </w:r>
                            <w:r>
                              <w:rPr>
                                <w:b/>
                                <w:bCs/>
                                <w:sz w:val="18"/>
                                <w:szCs w:val="18"/>
                                <w:lang w:val="en-GB"/>
                              </w:rPr>
                              <w:t xml:space="preserve"> </w:t>
                            </w:r>
                            <w:r>
                              <w:rPr>
                                <w:rFonts w:hint="eastAsia"/>
                                <w:b/>
                                <w:bCs/>
                                <w:sz w:val="18"/>
                                <w:szCs w:val="18"/>
                              </w:rPr>
                              <w:t xml:space="preserve"> </w:t>
                            </w:r>
                            <w:r>
                              <w:rPr>
                                <w:rFonts w:hint="eastAsia"/>
                                <w:b/>
                                <w:bCs/>
                                <w:sz w:val="18"/>
                                <w:szCs w:val="18"/>
                                <w:lang w:val="en-GB"/>
                              </w:rPr>
                              <w:t>服装成衣制作工艺</w:t>
                            </w:r>
                            <w:r>
                              <w:rPr>
                                <w:rFonts w:hint="eastAsia"/>
                                <w:b/>
                                <w:bCs/>
                                <w:sz w:val="11"/>
                                <w:szCs w:val="11"/>
                                <w:lang w:val="en-GB"/>
                              </w:rPr>
                              <w:t xml:space="preserve">（一）  </w:t>
                            </w:r>
                            <w:r>
                              <w:rPr>
                                <w:rFonts w:hint="eastAsia"/>
                                <w:b/>
                                <w:bCs/>
                                <w:sz w:val="18"/>
                                <w:szCs w:val="18"/>
                                <w:lang w:val="en-GB"/>
                              </w:rPr>
                              <w:t>服装常用机器使用与维修   服装原型与制版</w:t>
                            </w:r>
                          </w:p>
                          <w:p>
                            <w:pPr>
                              <w:spacing w:line="240" w:lineRule="exact"/>
                              <w:jc w:val="left"/>
                              <w:rPr>
                                <w:b/>
                                <w:bCs/>
                                <w:sz w:val="18"/>
                                <w:szCs w:val="18"/>
                              </w:rPr>
                            </w:pPr>
                          </w:p>
                          <w:p>
                            <w:pPr>
                              <w:spacing w:line="240" w:lineRule="exact"/>
                              <w:jc w:val="left"/>
                              <w:rPr>
                                <w:sz w:val="18"/>
                                <w:szCs w:val="18"/>
                                <w:lang w:val="en-GB"/>
                              </w:rPr>
                            </w:pPr>
                          </w:p>
                          <w:p>
                            <w:pPr>
                              <w:spacing w:line="240" w:lineRule="exact"/>
                              <w:jc w:val="left"/>
                              <w:rPr>
                                <w:sz w:val="18"/>
                                <w:szCs w:val="18"/>
                              </w:rPr>
                            </w:pPr>
                          </w:p>
                        </w:txbxContent>
                      </v:textbox>
                    </v:rect>
                    <v:shape id="_x0000_s1026" o:spid="_x0000_s1026" o:spt="68" type="#_x0000_t68" style="position:absolute;left:10695;top:143241;height:260;width:242;" fillcolor="#757575" filled="t" stroked="t" coordsize="21600,21600" o:gfxdata="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Sgb28AAAA&#10;2wAAAA8AAAAAAAAAAQAgAAAAIgAAAGRycy9kb3ducmV2LnhtbFBLAQIUABQAAAAIAIdO4kAzLwWe&#10;OwAAADkAAAAQAAAAAAAAAAEAIAAAAAsBAABkcnMvc2hhcGV4bWwueG1sUEsFBgAAAAAGAAYAWwEA&#10;ALUDAAAAAA==&#10;" adj="5397">
                      <v:path/>
                      <v:fill type="gradient" on="t" focus="100%" focussize="0f,0f"/>
                      <v:stroke color="#767171" joinstyle="miter"/>
                      <v:imagedata o:title=""/>
                      <o:lock v:ext="edit"/>
                    </v:shape>
                    <v:group id="_x0000_s1026" o:spid="_x0000_s1026" o:spt="203" style="position:absolute;left:7584;top:141034;height:2177;width:6379;" coordorigin="7584,141034" coordsize="6379,2177"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v:group id="_x0000_s1026" o:spid="_x0000_s1026" o:spt="203" style="position:absolute;left:7584;top:141034;height:2177;width:6379;" coordorigin="7584,141034" coordsize="6379,2177"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v:rect id="_x0000_s1026" o:spid="_x0000_s1026" o:spt="1" style="position:absolute;left:7584;top:141341;height:786;width:2474;" fillcolor="#DEEBF7" filled="t" stroked="f" coordsize="21600,21600" o:gfxdata="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zls0vQAA&#10;ANsAAAAPAAAAAAAAAAEAIAAAACIAAABkcnMvZG93bnJldi54bWxQSwECFAAUAAAACACHTuJAMy8F&#10;njsAAAA5AAAAEAAAAAAAAAABACAAAAAMAQAAZHJzL3NoYXBleG1sLnhtbFBLBQYAAAAABgAGAFsB&#10;AAC2AwAAAAA=&#10;">
                          <v:path/>
                          <v:fill on="t" focussize="0,0"/>
                          <v:stroke on="f"/>
                          <v:imagedata o:title=""/>
                          <o:lock v:ext="edit"/>
                          <v:textbox>
                            <w:txbxContent>
                              <w:p>
                                <w:pPr>
                                  <w:rPr>
                                    <w:rFonts w:ascii="宋体" w:hAnsi="宋体" w:cs="宋体"/>
                                    <w:b/>
                                    <w:bCs/>
                                    <w:kern w:val="0"/>
                                    <w:sz w:val="18"/>
                                    <w:szCs w:val="18"/>
                                  </w:rPr>
                                </w:pPr>
                                <w:r>
                                  <w:rPr>
                                    <w:rFonts w:hint="eastAsia" w:ascii="宋体" w:hAnsi="宋体" w:cs="宋体"/>
                                    <w:b/>
                                    <w:bCs/>
                                    <w:kern w:val="0"/>
                                    <w:sz w:val="18"/>
                                    <w:szCs w:val="18"/>
                                  </w:rPr>
                                  <w:t>数码服装设计与表现技法</w:t>
                                </w:r>
                              </w:p>
                              <w:p>
                                <w:pPr>
                                  <w:rPr>
                                    <w:rFonts w:ascii="宋体" w:hAnsi="宋体" w:cs="宋体"/>
                                    <w:b/>
                                    <w:bCs/>
                                    <w:kern w:val="0"/>
                                    <w:sz w:val="18"/>
                                    <w:szCs w:val="18"/>
                                  </w:rPr>
                                </w:pPr>
                                <w:r>
                                  <w:rPr>
                                    <w:rFonts w:hint="eastAsia" w:ascii="宋体" w:hAnsi="宋体" w:cs="宋体"/>
                                    <w:b/>
                                    <w:bCs/>
                                    <w:kern w:val="0"/>
                                    <w:sz w:val="18"/>
                                    <w:szCs w:val="18"/>
                                  </w:rPr>
                                  <w:t>服装立体裁剪与打样</w:t>
                                </w:r>
                              </w:p>
                            </w:txbxContent>
                          </v:textbox>
                        </v:rect>
                        <v:rect id="_x0000_s1026" o:spid="_x0000_s1026" o:spt="1" style="position:absolute;left:11413;top:141391;height:731;width:2550;" fillcolor="#DEEBF7" filled="t" stroked="f" coordsize="21600,21600" o:gfxdata="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1kdLsAAADb&#10;AAAADwAAAAAAAAABACAAAAAiAAAAZHJzL2Rvd25yZXYueG1sUEsBAhQAFAAAAAgAh07iQDMvBZ47&#10;AAAAOQAAABAAAAAAAAAAAQAgAAAACgEAAGRycy9zaGFwZXhtbC54bWxQSwUGAAAAAAYABgBbAQAA&#10;tAMAAAAA&#10;">
                          <v:path/>
                          <v:fill on="t" focussize="0,0"/>
                          <v:stroke on="f"/>
                          <v:imagedata o:title=""/>
                          <o:lock v:ext="edit"/>
                          <v:textbox>
                            <w:txbxContent>
                              <w:p>
                                <w:pPr>
                                  <w:spacing w:line="240" w:lineRule="exact"/>
                                  <w:jc w:val="left"/>
                                  <w:rPr>
                                    <w:rFonts w:ascii="宋体" w:hAnsi="宋体" w:cs="宋体"/>
                                    <w:b/>
                                    <w:bCs/>
                                    <w:sz w:val="18"/>
                                    <w:szCs w:val="18"/>
                                  </w:rPr>
                                </w:pPr>
                                <w:r>
                                  <w:rPr>
                                    <w:rFonts w:hint="eastAsia"/>
                                    <w:b/>
                                    <w:bCs/>
                                    <w:sz w:val="18"/>
                                    <w:szCs w:val="18"/>
                                  </w:rPr>
                                  <w:t>服装成衣制作工艺（二）</w:t>
                                </w:r>
                              </w:p>
                            </w:txbxContent>
                          </v:textbox>
                        </v:rect>
                        <v:shape id="_x0000_s1026" o:spid="_x0000_s1026" o:spt="16" type="#_x0000_t16" style="position:absolute;left:7914;top:142420;height:575;width:1816;" fillcolor="#D6DCE5" filled="t" stroked="f" coordsize="21600,21600" o:gfxdata="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24Im8AAAA&#10;2wAAAA8AAAAAAAAAAQAgAAAAIgAAAGRycy9kb3ducmV2LnhtbFBLAQIUABQAAAAIAIdO4kAzLwWe&#10;OwAAADkAAAAQAAAAAAAAAAEAIAAAAAsBAABkcnMvc2hhcGV4bWwueG1sUEsFBgAAAAAGAAYAWwEA&#10;ALUDAAAAAA==&#10;" adj="5063">
                          <v:path/>
                          <v:fill on="t" focussize="0,0"/>
                          <v:stroke on="f" joinstyle="miter"/>
                          <v:imagedata o:title=""/>
                          <o:lock v:ext="edit"/>
                          <v:textbox>
                            <w:txbxContent>
                              <w:p>
                                <w:pPr>
                                  <w:jc w:val="center"/>
                                  <w:rPr>
                                    <w:b/>
                                    <w:bCs/>
                                    <w:sz w:val="18"/>
                                    <w:szCs w:val="18"/>
                                  </w:rPr>
                                </w:pPr>
                                <w:r>
                                  <w:rPr>
                                    <w:rFonts w:hint="eastAsia"/>
                                    <w:b/>
                                    <w:bCs/>
                                    <w:sz w:val="18"/>
                                    <w:szCs w:val="18"/>
                                  </w:rPr>
                                  <w:t>服装设计与制版</w:t>
                                </w:r>
                              </w:p>
                            </w:txbxContent>
                          </v:textbox>
                        </v:shape>
                        <v:shape id="_x0000_s1026" o:spid="_x0000_s1026" o:spt="16" type="#_x0000_t16" style="position:absolute;left:11796;top:142421;height:575;width:1906;" fillcolor="#D6DCE5" filled="t" stroked="f" coordsize="21600,21600" o:gfxdata="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kfv68AAAA&#10;2wAAAA8AAAAAAAAAAQAgAAAAIgAAAGRycy9kb3ducmV2LnhtbFBLAQIUABQAAAAIAIdO4kAzLwWe&#10;OwAAADkAAAAQAAAAAAAAAAEAIAAAAAsBAABkcnMvc2hhcGV4bWwueG1sUEsFBgAAAAAGAAYAWwEA&#10;ALUDAAAAAA==&#10;" adj="5063">
                          <v:path/>
                          <v:fill on="t" focussize="0,0"/>
                          <v:stroke on="f" joinstyle="miter"/>
                          <v:imagedata o:title=""/>
                          <o:lock v:ext="edit"/>
                          <v:textbox>
                            <w:txbxContent>
                              <w:p>
                                <w:pPr>
                                  <w:jc w:val="center"/>
                                  <w:rPr>
                                    <w:b/>
                                    <w:bCs/>
                                    <w:sz w:val="18"/>
                                    <w:szCs w:val="18"/>
                                  </w:rPr>
                                </w:pPr>
                                <w:r>
                                  <w:rPr>
                                    <w:rFonts w:hint="eastAsia"/>
                                    <w:b/>
                                    <w:bCs/>
                                    <w:sz w:val="18"/>
                                    <w:szCs w:val="18"/>
                                  </w:rPr>
                                  <w:t>服装样衣制作</w:t>
                                </w:r>
                              </w:p>
                            </w:txbxContent>
                          </v:textbox>
                        </v:shape>
                        <v:shape id="_x0000_s1026" o:spid="_x0000_s1026" o:spt="68" type="#_x0000_t68" style="position:absolute;left:8740;top:142157;height:261;width:242;" fillcolor="#757575" filled="t" stroked="t" coordsize="21600,21600" o:gfxdata="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vhRG/&#10;AAAA2wAAAA8AAAAAAAAAAQAgAAAAIgAAAGRycy9kb3ducmV2LnhtbFBLAQIUABQAAAAIAIdO4kAz&#10;LwWeOwAAADkAAAAQAAAAAAAAAAEAIAAAAA4BAABkcnMvc2hhcGV4bWwueG1sUEsFBgAAAAAGAAYA&#10;WwEAALgDAAAAAA==&#10;" adj="5397">
                          <v:path/>
                          <v:fill type="gradient" on="t" focus="100%" focussize="0f,0f"/>
                          <v:stroke color="#767171" joinstyle="miter"/>
                          <v:imagedata o:title=""/>
                          <o:lock v:ext="edit"/>
                        </v:shape>
                        <v:shape id="_x0000_s1026" o:spid="_x0000_s1026" o:spt="68" type="#_x0000_t68" style="position:absolute;left:12612;top:142149;height:261;width:242;" fillcolor="#757575" filled="t" stroked="t" coordsize="21600,21600" o:gfxdata="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GHWW/&#10;AAAA2wAAAA8AAAAAAAAAAQAgAAAAIgAAAGRycy9kb3ducmV2LnhtbFBLAQIUABQAAAAIAIdO4kAz&#10;LwWeOwAAADkAAAAQAAAAAAAAAAEAIAAAAA4BAABkcnMvc2hhcGV4bWwueG1sUEsFBgAAAAAGAAYA&#10;WwEAALgDAAAAAA==&#10;" adj="5397">
                          <v:path/>
                          <v:fill type="gradient" on="t" focus="100%" focussize="0f,0f"/>
                          <v:stroke color="#767171" joinstyle="miter"/>
                          <v:imagedata o:title=""/>
                          <o:lock v:ext="edit"/>
                        </v:shape>
                        <v:line id="_x0000_s1026" o:spid="_x0000_s1026" o:spt="20" style="position:absolute;left:8759;top:143205;flip:x y;height:6;width:3874;" coordsize="21600,21600" o:gfxdata="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XEXD65AAAA2wAA&#10;AA8AAAAAAAAAAQAgAAAAIgAAAGRycy9kb3ducmV2LnhtbFBLAQIUABQAAAAIAIdO4kAzLwWeOwAA&#10;ADkAAAAQAAAAAAAAAAEAIAAAAAgBAABkcnMvc2hhcGV4bWwueG1sUEsFBgAAAAAGAAYAWwEAALID&#10;AAAAAA==&#10;">
                          <v:path arrowok="t"/>
                          <v:fill focussize="0,0"/>
                          <v:stroke/>
                          <v:imagedata o:title=""/>
                          <o:lock v:ext="edit"/>
                        </v:line>
                        <v:group id="_x0000_s1026" o:spid="_x0000_s1026" o:spt="203" style="position:absolute;left:8817;top:141034;height:273;width:3894;" coordorigin="8052,130306" coordsize="3894,273"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v:line id="_x0000_s1026" o:spid="_x0000_s1026" o:spt="20" style="position:absolute;left:11934;top:130306;flip:x y;height:273;width:12;" coordsize="21600,21600" o:gfxdata="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Wwkm5AAAA2wAA&#10;AA8AAAAAAAAAAQAgAAAAIgAAAGRycy9kb3ducmV2LnhtbFBLAQIUABQAAAAIAIdO4kAzLwWeOwAA&#10;ADkAAAAQAAAAAAAAAAEAIAAAAAgBAABkcnMvc2hhcGV4bWwueG1sUEsFBgAAAAAGAAYAWwEAALID&#10;AAAAAA==&#10;">
                            <v:path arrowok="t"/>
                            <v:fill focussize="0,0"/>
                            <v:stroke/>
                            <v:imagedata o:title=""/>
                            <o:lock v:ext="edit"/>
                          </v:line>
                          <v:line id="_x0000_s1026" o:spid="_x0000_s1026" o:spt="20" style="position:absolute;left:8052;top:130322;flip:x;height:0;width:3894;" coordsize="21600,21600" o:gfxdata="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c82vQAA&#10;ANsAAAAPAAAAAAAAAAEAIAAAACIAAABkcnMvZG93bnJldi54bWxQSwECFAAUAAAACACHTuJAMy8F&#10;njsAAAA5AAAAEAAAAAAAAAABACAAAAAMAQAAZHJzL3NoYXBleG1sLnhtbFBLBQYAAAAABgAGAFsB&#10;AAC2AwAAAAA=&#10;">
                            <v:path arrowok="t"/>
                            <v:fill focussize="0,0"/>
                            <v:stroke/>
                            <v:imagedata o:title=""/>
                            <o:lock v:ext="edit"/>
                          </v:line>
                        </v:group>
                      </v:group>
                      <v:line id="_x0000_s1026" o:spid="_x0000_s1026" o:spt="20" style="position:absolute;left:8853;top:141060;height:298;width:10;" coordsize="21600,21600" o:gfxdata="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6o9W5AAAA2wAA&#10;AA8AAAAAAAAAAQAgAAAAIgAAAGRycy9kb3ducmV2LnhtbFBLAQIUABQAAAAIAIdO4kAzLwWeOwAA&#10;ADkAAAAQAAAAAAAAAAEAIAAAAAgBAABkcnMvc2hhcGV4bWwueG1sUEsFBgAAAAAGAAYAWwEAALID&#10;AAAAAA==&#10;">
                        <v:path arrowok="t"/>
                        <v:fill focussize="0,0"/>
                        <v:stroke/>
                        <v:imagedata o:title=""/>
                        <o:lock v:ext="edit"/>
                      </v:line>
                    </v:group>
                  </v:group>
                  <v:line id="_x0000_s1026" o:spid="_x0000_s1026" o:spt="20" style="position:absolute;left:8427;top:141502;flip:y;height:223;width:10;" coordsize="21600,21600" o:gfxdata="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YDiLsAAADb&#10;AAAADwAAAAAAAAABACAAAAAiAAAAZHJzL2Rvd25yZXYueG1sUEsBAhQAFAAAAAgAh07iQDMvBZ47&#10;AAAAOQAAABAAAAAAAAAAAQAgAAAACgEAAGRycy9zaGFwZXhtbC54bWxQSwUGAAAAAAYABgBbAQAA&#10;tAMAAAAA&#10;">
                    <v:path arrowok="t"/>
                    <v:fill focussize="0,0"/>
                    <v:stroke/>
                    <v:imagedata o:title=""/>
                    <o:lock v:ext="edit"/>
                  </v:line>
                  <v:line id="_x0000_s1026" o:spid="_x0000_s1026" o:spt="20" style="position:absolute;left:12047;top:141498;flip:y;height:223;width:10;" coordsize="21600,21600" o:gfxdata="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5v8vQAA&#10;ANsAAAAPAAAAAAAAAAEAIAAAACIAAABkcnMvZG93bnJldi54bWxQSwECFAAUAAAACACHTuJAMy8F&#10;njsAAAA5AAAAEAAAAAAAAAABACAAAAAMAQAAZHJzL3NoYXBleG1sLnhtbFBLBQYAAAAABgAGAFsB&#10;AAC2AwAAAAA=&#10;">
                    <v:path arrowok="t"/>
                    <v:fill focussize="0,0"/>
                    <v:stroke/>
                    <v:imagedata o:title=""/>
                    <o:lock v:ext="edit"/>
                  </v:line>
                </v:group>
                <v:group id="_x0000_s1026" o:spid="_x0000_s1026" o:spt="203" style="position:absolute;left:5622;top:146779;height:965;width:9395;" coordorigin="5742,152250" coordsize="9395,965"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v:rect id="_x0000_s1026" o:spid="_x0000_s1026" o:spt="1" style="position:absolute;left:6821;top:152250;height:965;width:8316;" fillcolor="#DEEBF7" filled="t" stroked="f" coordsize="21600,21600" o:gfxdata="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5JMmvQAA&#10;ANsAAAAPAAAAAAAAAAEAIAAAACIAAABkcnMvZG93bnJldi54bWxQSwECFAAUAAAACACHTuJAMy8F&#10;njsAAAA5AAAAEAAAAAAAAAABACAAAAAMAQAAZHJzL3NoYXBleG1sLnhtbFBLBQYAAAAABgAGAFsB&#10;AAC2AwAAAAA=&#10;">
                    <v:path/>
                    <v:fill on="t" focussize="0,0"/>
                    <v:stroke on="f"/>
                    <v:imagedata o:title=""/>
                    <o:lock v:ext="edit"/>
                    <v:textbox>
                      <w:txbxContent>
                        <w:p>
                          <w:pPr>
                            <w:spacing w:line="240" w:lineRule="exact"/>
                            <w:rPr>
                              <w:rFonts w:hint="eastAsia"/>
                              <w:b/>
                              <w:bCs/>
                              <w:sz w:val="18"/>
                              <w:szCs w:val="18"/>
                            </w:rPr>
                          </w:pPr>
                          <w:r>
                            <w:rPr>
                              <w:rFonts w:hint="eastAsia" w:ascii="宋体" w:hAnsi="宋体" w:cs="宋体"/>
                              <w:b/>
                              <w:bCs/>
                              <w:color w:val="000000"/>
                              <w:kern w:val="0"/>
                              <w:sz w:val="18"/>
                              <w:szCs w:val="18"/>
                            </w:rPr>
                            <w:t xml:space="preserve">职业素养  中华优秀传统文化  就业创业指导  心理健康教育  礼仪 </w:t>
                          </w:r>
                          <w:r>
                            <w:rPr>
                              <w:rFonts w:hint="eastAsia" w:ascii="宋体" w:hAnsi="宋体" w:cs="宋体"/>
                              <w:b/>
                              <w:bCs/>
                              <w:color w:val="000000"/>
                              <w:kern w:val="0"/>
                              <w:sz w:val="18"/>
                              <w:szCs w:val="18"/>
                              <w:lang w:val="en-US" w:eastAsia="zh-CN"/>
                            </w:rPr>
                            <w:t xml:space="preserve"> </w:t>
                          </w:r>
                          <w:r>
                            <w:rPr>
                              <w:rFonts w:hint="eastAsia"/>
                              <w:b/>
                              <w:bCs/>
                              <w:sz w:val="18"/>
                              <w:szCs w:val="18"/>
                            </w:rPr>
                            <w:t xml:space="preserve">服饰搭配  </w:t>
                          </w:r>
                        </w:p>
                        <w:p>
                          <w:pPr>
                            <w:spacing w:line="240" w:lineRule="exact"/>
                            <w:rPr>
                              <w:rFonts w:ascii="宋体" w:hAnsi="宋体" w:cs="宋体"/>
                              <w:b/>
                              <w:bCs/>
                              <w:sz w:val="18"/>
                              <w:szCs w:val="18"/>
                            </w:rPr>
                          </w:pPr>
                          <w:r>
                            <w:rPr>
                              <w:rFonts w:hint="eastAsia"/>
                              <w:b/>
                              <w:bCs/>
                              <w:sz w:val="18"/>
                              <w:szCs w:val="18"/>
                            </w:rPr>
                            <w:t xml:space="preserve"> 服装发展史    服装手工工艺  服装表演艺术</w:t>
                          </w:r>
                          <w:r>
                            <w:rPr>
                              <w:rFonts w:hint="eastAsia"/>
                              <w:b/>
                              <w:bCs/>
                              <w:sz w:val="18"/>
                              <w:szCs w:val="18"/>
                              <w:lang w:val="en-US" w:eastAsia="zh-CN"/>
                            </w:rPr>
                            <w:t xml:space="preserve">  </w:t>
                          </w:r>
                          <w:r>
                            <w:rPr>
                              <w:rFonts w:hint="eastAsia" w:ascii="宋体" w:hAnsi="宋体" w:cs="宋体"/>
                              <w:b/>
                              <w:bCs/>
                              <w:sz w:val="18"/>
                              <w:szCs w:val="18"/>
                            </w:rPr>
                            <w:t>服装样衣制作与质量控制</w:t>
                          </w:r>
                        </w:p>
                        <w:p>
                          <w:pPr>
                            <w:rPr>
                              <w:rFonts w:hint="default" w:eastAsia="宋体"/>
                              <w:b/>
                              <w:bCs/>
                              <w:sz w:val="18"/>
                              <w:szCs w:val="18"/>
                              <w:lang w:val="en-US" w:eastAsia="zh-CN"/>
                            </w:rPr>
                          </w:pPr>
                          <w:r>
                            <w:rPr>
                              <w:rFonts w:hint="eastAsia"/>
                              <w:b/>
                              <w:bCs/>
                              <w:sz w:val="18"/>
                              <w:szCs w:val="18"/>
                            </w:rPr>
                            <w:t>服装工业化生产</w:t>
                          </w:r>
                          <w:r>
                            <w:rPr>
                              <w:rFonts w:hint="eastAsia"/>
                              <w:b/>
                              <w:bCs/>
                              <w:sz w:val="18"/>
                              <w:szCs w:val="18"/>
                              <w:lang w:val="en-US" w:eastAsia="zh-CN"/>
                            </w:rPr>
                            <w:t xml:space="preserve">  </w:t>
                          </w:r>
                          <w:r>
                            <w:rPr>
                              <w:rFonts w:hint="eastAsia"/>
                              <w:b/>
                              <w:bCs/>
                              <w:sz w:val="18"/>
                              <w:szCs w:val="18"/>
                            </w:rPr>
                            <w:t>服装生产管理</w:t>
                          </w:r>
                          <w:r>
                            <w:rPr>
                              <w:rFonts w:hint="eastAsia"/>
                              <w:b/>
                              <w:bCs/>
                              <w:sz w:val="18"/>
                              <w:szCs w:val="18"/>
                              <w:lang w:val="en-US" w:eastAsia="zh-CN"/>
                            </w:rPr>
                            <w:t xml:space="preserve">  </w:t>
                          </w:r>
                          <w:r>
                            <w:rPr>
                              <w:rFonts w:hint="eastAsia"/>
                              <w:b/>
                              <w:bCs/>
                              <w:sz w:val="18"/>
                              <w:szCs w:val="18"/>
                            </w:rPr>
                            <w:t xml:space="preserve"> 服装卖场终端管理</w:t>
                          </w:r>
                        </w:p>
                      </w:txbxContent>
                    </v:textbox>
                  </v:rect>
                  <v:shape id="_x0000_s1026" o:spid="_x0000_s1026" o:spt="15" type="#_x0000_t15" style="position:absolute;left:5742;top:152327;flip:x;height:612;width:955;rotation:11796480f;" fillcolor="#FBE5D6" filled="t" coordsize="21600,21600" o:gfxdata="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zvGvQAA&#10;ANsAAAAPAAAAAAAAAAEAIAAAACIAAABkcnMvZG93bnJldi54bWxQSwECFAAUAAAACACHTuJAMy8F&#10;njsAAAA5AAAAEAAAAAAAAAABACAAAAAMAQAAZHJzL3NoYXBleG1sLnhtbFBLBQYAAAAABgAGAFsB&#10;AAC2AwAAAAA=&#10;" adj="17054">
                    <v:path/>
                    <v:fill on="t" focussize="0,0"/>
                    <v:stroke weight="0.5pt" joinstyle="miter"/>
                    <v:imagedata o:title=""/>
                    <o:lock v:ext="edit"/>
                    <v:textbox>
                      <w:txbxContent>
                        <w:p>
                          <w:pPr>
                            <w:spacing w:line="240" w:lineRule="exact"/>
                            <w:rPr>
                              <w:b/>
                              <w:bCs/>
                              <w:sz w:val="18"/>
                              <w:szCs w:val="18"/>
                            </w:rPr>
                          </w:pPr>
                          <w:r>
                            <w:rPr>
                              <w:rFonts w:hint="eastAsia"/>
                              <w:b/>
                              <w:bCs/>
                              <w:sz w:val="18"/>
                              <w:szCs w:val="18"/>
                            </w:rPr>
                            <w:t>选修</w:t>
                          </w:r>
                        </w:p>
                        <w:p>
                          <w:pPr>
                            <w:spacing w:line="240" w:lineRule="exact"/>
                            <w:rPr>
                              <w:b/>
                              <w:bCs/>
                              <w:sz w:val="18"/>
                              <w:szCs w:val="18"/>
                            </w:rPr>
                          </w:pPr>
                          <w:r>
                            <w:rPr>
                              <w:rFonts w:hint="eastAsia"/>
                              <w:b/>
                              <w:bCs/>
                              <w:sz w:val="18"/>
                              <w:szCs w:val="18"/>
                            </w:rPr>
                            <w:t>课程</w:t>
                          </w:r>
                        </w:p>
                      </w:txbxContent>
                    </v:textbox>
                  </v:shape>
                </v:group>
              </v:group>
            </w:pict>
          </mc:Fallback>
        </mc:AlternateContent>
      </w:r>
    </w:p>
    <w:p>
      <w:pPr>
        <w:pStyle w:val="4"/>
        <w:snapToGrid w:val="0"/>
        <w:spacing w:before="0" w:beforeAutospacing="0" w:after="0" w:afterAutospacing="0" w:line="420" w:lineRule="exact"/>
        <w:ind w:firstLine="420" w:firstLineChars="200"/>
        <w:jc w:val="both"/>
        <w:rPr>
          <w:sz w:val="21"/>
        </w:rPr>
      </w:pPr>
    </w:p>
    <w:p>
      <w:pPr>
        <w:pStyle w:val="4"/>
        <w:snapToGrid w:val="0"/>
        <w:spacing w:before="0" w:beforeAutospacing="0" w:after="0" w:afterAutospacing="0" w:line="420" w:lineRule="exact"/>
        <w:ind w:firstLine="420" w:firstLineChars="200"/>
        <w:jc w:val="both"/>
        <w:rPr>
          <w:sz w:val="21"/>
        </w:rPr>
      </w:pPr>
    </w:p>
    <w:p>
      <w:pPr>
        <w:pStyle w:val="4"/>
        <w:snapToGrid w:val="0"/>
        <w:spacing w:before="0" w:beforeAutospacing="0" w:after="0" w:afterAutospacing="0" w:line="420" w:lineRule="exact"/>
        <w:ind w:firstLine="420" w:firstLineChars="200"/>
        <w:jc w:val="both"/>
        <w:rPr>
          <w:sz w:val="21"/>
        </w:rPr>
      </w:pPr>
    </w:p>
    <w:p>
      <w:pPr>
        <w:pStyle w:val="4"/>
        <w:snapToGrid w:val="0"/>
        <w:spacing w:before="0" w:beforeAutospacing="0" w:after="0" w:afterAutospacing="0" w:line="420" w:lineRule="exact"/>
        <w:jc w:val="both"/>
        <w:rPr>
          <w:sz w:val="21"/>
        </w:rPr>
      </w:pPr>
    </w:p>
    <w:p>
      <w:pPr>
        <w:pStyle w:val="4"/>
        <w:snapToGrid w:val="0"/>
        <w:spacing w:before="0" w:beforeAutospacing="0" w:after="0" w:afterAutospacing="0" w:line="420" w:lineRule="exact"/>
        <w:ind w:firstLine="420" w:firstLineChars="200"/>
        <w:jc w:val="both"/>
        <w:rPr>
          <w:sz w:val="21"/>
        </w:rPr>
      </w:pPr>
    </w:p>
    <w:p>
      <w:pPr>
        <w:pStyle w:val="4"/>
        <w:snapToGrid w:val="0"/>
        <w:spacing w:before="0" w:beforeAutospacing="0" w:after="0" w:afterAutospacing="0" w:line="420" w:lineRule="exact"/>
        <w:ind w:firstLine="420" w:firstLineChars="200"/>
        <w:jc w:val="both"/>
        <w:rPr>
          <w:sz w:val="21"/>
        </w:rPr>
      </w:pPr>
    </w:p>
    <w:p>
      <w:pPr>
        <w:pStyle w:val="4"/>
        <w:snapToGrid w:val="0"/>
        <w:spacing w:before="0" w:beforeAutospacing="0" w:after="0" w:afterAutospacing="0" w:line="420" w:lineRule="exact"/>
        <w:ind w:firstLine="420" w:firstLineChars="200"/>
        <w:jc w:val="both"/>
        <w:rPr>
          <w:sz w:val="21"/>
        </w:rPr>
      </w:pPr>
    </w:p>
    <w:p>
      <w:pPr>
        <w:pStyle w:val="4"/>
        <w:snapToGrid w:val="0"/>
        <w:spacing w:before="0" w:beforeAutospacing="0" w:after="0" w:afterAutospacing="0" w:line="420" w:lineRule="exact"/>
        <w:ind w:firstLine="420" w:firstLineChars="200"/>
        <w:jc w:val="both"/>
        <w:rPr>
          <w:sz w:val="21"/>
        </w:rPr>
      </w:pPr>
    </w:p>
    <w:p>
      <w:pPr>
        <w:pStyle w:val="4"/>
        <w:snapToGrid w:val="0"/>
        <w:spacing w:before="0" w:beforeAutospacing="0" w:after="0" w:afterAutospacing="0" w:line="420" w:lineRule="exact"/>
        <w:jc w:val="both"/>
        <w:rPr>
          <w:rFonts w:ascii="仿宋" w:hAnsi="仿宋" w:eastAsia="仿宋"/>
          <w:bCs/>
        </w:rPr>
      </w:pPr>
    </w:p>
    <w:p>
      <w:pPr>
        <w:adjustRightInd w:val="0"/>
        <w:snapToGrid w:val="0"/>
        <w:spacing w:line="560" w:lineRule="exact"/>
        <w:jc w:val="center"/>
        <w:rPr>
          <w:rFonts w:asciiTheme="minorEastAsia" w:hAnsiTheme="minorEastAsia" w:eastAsiaTheme="minorEastAsia"/>
          <w:bCs/>
          <w:sz w:val="28"/>
          <w:szCs w:val="28"/>
        </w:rPr>
      </w:pPr>
    </w:p>
    <w:p>
      <w:pPr>
        <w:adjustRightInd w:val="0"/>
        <w:snapToGrid w:val="0"/>
        <w:spacing w:line="560" w:lineRule="exact"/>
        <w:ind w:firstLine="1820" w:firstLineChars="650"/>
        <w:rPr>
          <w:rFonts w:asciiTheme="minorEastAsia" w:hAnsiTheme="minorEastAsia" w:eastAsiaTheme="minorEastAsia"/>
          <w:bCs/>
          <w:sz w:val="28"/>
          <w:szCs w:val="28"/>
        </w:rPr>
      </w:pPr>
    </w:p>
    <w:p>
      <w:pPr>
        <w:adjustRightInd w:val="0"/>
        <w:snapToGrid w:val="0"/>
        <w:spacing w:line="560" w:lineRule="exact"/>
        <w:ind w:firstLine="1820" w:firstLineChars="650"/>
        <w:rPr>
          <w:rFonts w:asciiTheme="minorEastAsia" w:hAnsiTheme="minorEastAsia" w:eastAsiaTheme="minorEastAsia"/>
          <w:bCs/>
          <w:sz w:val="28"/>
          <w:szCs w:val="28"/>
        </w:rPr>
      </w:pPr>
    </w:p>
    <w:p>
      <w:pPr>
        <w:adjustRightInd w:val="0"/>
        <w:snapToGrid w:val="0"/>
        <w:spacing w:line="560" w:lineRule="exact"/>
        <w:ind w:firstLine="1820" w:firstLineChars="650"/>
        <w:rPr>
          <w:rFonts w:asciiTheme="minorEastAsia" w:hAnsiTheme="minorEastAsia" w:eastAsiaTheme="minorEastAsia"/>
          <w:bCs/>
          <w:sz w:val="28"/>
          <w:szCs w:val="28"/>
        </w:rPr>
      </w:pPr>
    </w:p>
    <w:p>
      <w:pPr>
        <w:adjustRightInd w:val="0"/>
        <w:snapToGrid w:val="0"/>
        <w:spacing w:line="560" w:lineRule="exact"/>
        <w:ind w:firstLine="1820" w:firstLineChars="650"/>
        <w:rPr>
          <w:rFonts w:asciiTheme="minorEastAsia" w:hAnsiTheme="minorEastAsia" w:eastAsiaTheme="minorEastAsia"/>
          <w:bCs/>
          <w:sz w:val="28"/>
          <w:szCs w:val="28"/>
        </w:rPr>
      </w:pPr>
    </w:p>
    <w:p>
      <w:pPr>
        <w:adjustRightInd w:val="0"/>
        <w:snapToGrid w:val="0"/>
        <w:spacing w:line="560" w:lineRule="exact"/>
        <w:ind w:firstLine="1820" w:firstLineChars="650"/>
        <w:rPr>
          <w:rFonts w:asciiTheme="minorEastAsia" w:hAnsiTheme="minorEastAsia" w:eastAsiaTheme="minorEastAsia"/>
          <w:bCs/>
          <w:sz w:val="28"/>
          <w:szCs w:val="28"/>
        </w:rPr>
      </w:pPr>
    </w:p>
    <w:p>
      <w:pPr>
        <w:adjustRightInd w:val="0"/>
        <w:snapToGrid w:val="0"/>
        <w:spacing w:line="560" w:lineRule="exact"/>
        <w:ind w:firstLine="1820" w:firstLineChars="650"/>
        <w:rPr>
          <w:rFonts w:asciiTheme="minorEastAsia" w:hAnsiTheme="minorEastAsia" w:eastAsiaTheme="minorEastAsia"/>
          <w:bCs/>
          <w:sz w:val="28"/>
          <w:szCs w:val="28"/>
        </w:rPr>
      </w:pPr>
      <w:r>
        <w:rPr>
          <w:rFonts w:hint="eastAsia" w:asciiTheme="minorEastAsia" w:hAnsiTheme="minorEastAsia" w:eastAsiaTheme="minorEastAsia"/>
          <w:bCs/>
          <w:sz w:val="28"/>
          <w:szCs w:val="28"/>
        </w:rPr>
        <w:t>图</w:t>
      </w: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 xml:space="preserve">  服装设计与工艺专业课程体系结构框架图</w:t>
      </w:r>
    </w:p>
    <w:p>
      <w:pPr>
        <w:pStyle w:val="4"/>
        <w:adjustRightInd w:val="0"/>
        <w:snapToGrid w:val="0"/>
        <w:spacing w:before="0" w:beforeAutospacing="0" w:after="0" w:afterAutospacing="0" w:line="600" w:lineRule="exact"/>
        <w:jc w:val="both"/>
        <w:outlineLvl w:val="9"/>
        <w:rPr>
          <w:rFonts w:ascii="黑体" w:hAnsi="黑体" w:eastAsia="黑体" w:cs="黑体"/>
          <w:bCs/>
          <w:sz w:val="32"/>
          <w:szCs w:val="32"/>
        </w:rPr>
      </w:pPr>
      <w:bookmarkStart w:id="49" w:name="_Toc19626"/>
    </w:p>
    <w:p>
      <w:pPr>
        <w:pStyle w:val="4"/>
        <w:adjustRightInd w:val="0"/>
        <w:snapToGrid w:val="0"/>
        <w:spacing w:before="0" w:beforeAutospacing="0" w:after="0" w:afterAutospacing="0" w:line="600" w:lineRule="exact"/>
        <w:ind w:firstLine="640" w:firstLineChars="200"/>
        <w:jc w:val="both"/>
        <w:outlineLvl w:val="0"/>
        <w:rPr>
          <w:rFonts w:ascii="黑体" w:hAnsi="黑体" w:eastAsia="黑体" w:cs="黑体"/>
          <w:bCs/>
          <w:sz w:val="32"/>
          <w:szCs w:val="32"/>
        </w:rPr>
      </w:pPr>
      <w:bookmarkStart w:id="50" w:name="_Toc9884"/>
      <w:r>
        <w:rPr>
          <w:rFonts w:hint="eastAsia" w:ascii="黑体" w:hAnsi="黑体" w:eastAsia="黑体" w:cs="黑体"/>
          <w:bCs/>
          <w:sz w:val="32"/>
          <w:szCs w:val="32"/>
          <w:lang w:val="en-US" w:eastAsia="zh-CN"/>
        </w:rPr>
        <w:t>九</w:t>
      </w:r>
      <w:r>
        <w:rPr>
          <w:rFonts w:hint="eastAsia" w:ascii="黑体" w:hAnsi="黑体" w:eastAsia="黑体" w:cs="黑体"/>
          <w:bCs/>
          <w:sz w:val="32"/>
          <w:szCs w:val="32"/>
        </w:rPr>
        <w:t>、教学进程总体安排</w:t>
      </w:r>
      <w:bookmarkEnd w:id="49"/>
      <w:bookmarkEnd w:id="50"/>
    </w:p>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bookmarkStart w:id="51" w:name="_Toc29377"/>
      <w:r>
        <w:rPr>
          <w:rFonts w:hint="eastAsia" w:ascii="楷体" w:hAnsi="楷体" w:eastAsia="楷体" w:cs="楷体"/>
          <w:sz w:val="32"/>
          <w:szCs w:val="32"/>
        </w:rPr>
        <w:t>（一）基本要求</w:t>
      </w:r>
      <w:bookmarkEnd w:id="51"/>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每学年为52 周，其中教学时间40周(每学期20周，其中教学时间18周、复习考试2周),累计假期12 周。在校时间为2.5年，周学时一般为30学时，共2700学时；顶岗实习0.5年，按每周30小时(1小时折合1学时)安排，</w:t>
      </w:r>
      <w:bookmarkStart w:id="52" w:name="_Hlk24188696"/>
      <w:r>
        <w:rPr>
          <w:rFonts w:hint="eastAsia" w:cs="仿宋" w:asciiTheme="minorEastAsia" w:hAnsiTheme="minorEastAsia" w:eastAsiaTheme="minorEastAsia"/>
          <w:sz w:val="28"/>
          <w:szCs w:val="28"/>
        </w:rPr>
        <w:t>共540学时</w:t>
      </w:r>
      <w:bookmarkEnd w:id="52"/>
      <w:r>
        <w:rPr>
          <w:rFonts w:hint="eastAsia" w:cs="仿宋" w:asciiTheme="minorEastAsia" w:hAnsiTheme="minorEastAsia" w:eastAsiaTheme="minorEastAsia"/>
          <w:sz w:val="28"/>
          <w:szCs w:val="28"/>
        </w:rPr>
        <w:t>；3年总学时数为3240。</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18学时为1学分，3年制总学分不得少于180；军训、社会实践、入学教育、毕业教育等活动以1周为1学分，共4 分，共184学分。</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公共基础课学时11</w:t>
      </w:r>
      <w:r>
        <w:rPr>
          <w:rFonts w:hint="eastAsia" w:cs="仿宋" w:asciiTheme="minorEastAsia" w:hAnsiTheme="minorEastAsia" w:eastAsiaTheme="minorEastAsia"/>
          <w:sz w:val="28"/>
          <w:szCs w:val="28"/>
          <w:lang w:val="en-US" w:eastAsia="zh-CN"/>
        </w:rPr>
        <w:t>34</w:t>
      </w:r>
      <w:r>
        <w:rPr>
          <w:rFonts w:hint="eastAsia" w:cs="仿宋" w:asciiTheme="minorEastAsia" w:hAnsiTheme="minorEastAsia" w:eastAsiaTheme="minorEastAsia"/>
          <w:sz w:val="28"/>
          <w:szCs w:val="28"/>
        </w:rPr>
        <w:t>，约占总学时的3</w:t>
      </w:r>
      <w:r>
        <w:rPr>
          <w:rFonts w:hint="eastAsia" w:cs="仿宋" w:asciiTheme="minorEastAsia" w:hAnsiTheme="minorEastAsia" w:eastAsiaTheme="minorEastAsia"/>
          <w:sz w:val="28"/>
          <w:szCs w:val="28"/>
          <w:lang w:val="en-US" w:eastAsia="zh-CN"/>
        </w:rPr>
        <w:t>5</w:t>
      </w:r>
      <w:r>
        <w:rPr>
          <w:rFonts w:hint="eastAsia" w:cs="仿宋" w:asciiTheme="minorEastAsia" w:hAnsiTheme="minorEastAsia" w:eastAsiaTheme="minorEastAsia"/>
          <w:sz w:val="28"/>
          <w:szCs w:val="28"/>
        </w:rPr>
        <w:t>%。</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专业技能课学时共15</w:t>
      </w:r>
      <w:r>
        <w:rPr>
          <w:rFonts w:hint="eastAsia" w:cs="仿宋" w:asciiTheme="minorEastAsia" w:hAnsiTheme="minorEastAsia" w:eastAsiaTheme="minorEastAsia"/>
          <w:sz w:val="28"/>
          <w:szCs w:val="28"/>
          <w:lang w:val="en-US" w:eastAsia="zh-CN"/>
        </w:rPr>
        <w:t>66</w:t>
      </w:r>
      <w:r>
        <w:rPr>
          <w:rFonts w:hint="eastAsia" w:cs="仿宋" w:asciiTheme="minorEastAsia" w:hAnsiTheme="minorEastAsia" w:eastAsiaTheme="minorEastAsia"/>
          <w:sz w:val="28"/>
          <w:szCs w:val="28"/>
        </w:rPr>
        <w:t>，约占总学时的48.</w:t>
      </w:r>
      <w:r>
        <w:rPr>
          <w:rFonts w:hint="eastAsia" w:cs="仿宋" w:asciiTheme="minorEastAsia" w:hAnsiTheme="minorEastAsia" w:eastAsiaTheme="minorEastAsia"/>
          <w:sz w:val="28"/>
          <w:szCs w:val="28"/>
          <w:lang w:val="en-US" w:eastAsia="zh-CN"/>
        </w:rPr>
        <w:t>33</w:t>
      </w:r>
      <w:r>
        <w:rPr>
          <w:rFonts w:hint="eastAsia" w:cs="仿宋" w:asciiTheme="minorEastAsia" w:hAnsiTheme="minorEastAsia" w:eastAsiaTheme="minorEastAsia"/>
          <w:sz w:val="28"/>
          <w:szCs w:val="28"/>
        </w:rPr>
        <w:t>%，在确保学生实习总量的前提下，可根据实际需要，集中或分阶段安排实习时间，行业企业认知实习应安排在第一学年。</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lang w:val="en-US" w:eastAsia="zh-CN"/>
        </w:rPr>
        <w:t>岗位</w:t>
      </w:r>
      <w:r>
        <w:rPr>
          <w:rFonts w:hint="eastAsia" w:cs="仿宋" w:asciiTheme="minorEastAsia" w:hAnsiTheme="minorEastAsia" w:eastAsiaTheme="minorEastAsia"/>
          <w:sz w:val="28"/>
          <w:szCs w:val="28"/>
        </w:rPr>
        <w:t xml:space="preserve">实习学时共540，约占总学时的16.67%。 </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选修课学时共324，约占学时的10%。</w:t>
      </w:r>
    </w:p>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bookmarkStart w:id="53" w:name="_Toc4028"/>
      <w:r>
        <w:rPr>
          <w:rFonts w:hint="eastAsia" w:ascii="楷体" w:hAnsi="楷体" w:eastAsia="楷体" w:cs="楷体"/>
          <w:sz w:val="32"/>
          <w:szCs w:val="32"/>
        </w:rPr>
        <w:t>（二）教学时间安排表</w:t>
      </w:r>
      <w:bookmarkEnd w:id="53"/>
    </w:p>
    <w:p>
      <w:pPr>
        <w:pStyle w:val="4"/>
        <w:adjustRightInd w:val="0"/>
        <w:snapToGrid w:val="0"/>
        <w:spacing w:before="0" w:beforeAutospacing="0" w:after="0" w:afterAutospacing="0" w:line="420" w:lineRule="exact"/>
        <w:jc w:val="both"/>
        <w:outlineLvl w:val="9"/>
        <w:rPr>
          <w:rFonts w:ascii="楷体" w:hAnsi="楷体" w:eastAsia="楷体" w:cs="楷体"/>
          <w:sz w:val="26"/>
          <w:szCs w:val="26"/>
        </w:rPr>
      </w:pPr>
    </w:p>
    <w:tbl>
      <w:tblPr>
        <w:tblStyle w:val="5"/>
        <w:tblW w:w="8761" w:type="dxa"/>
        <w:jc w:val="center"/>
        <w:tblLayout w:type="fixed"/>
        <w:tblCellMar>
          <w:top w:w="0" w:type="dxa"/>
          <w:left w:w="108" w:type="dxa"/>
          <w:bottom w:w="0" w:type="dxa"/>
          <w:right w:w="108" w:type="dxa"/>
        </w:tblCellMar>
      </w:tblPr>
      <w:tblGrid>
        <w:gridCol w:w="506"/>
        <w:gridCol w:w="426"/>
        <w:gridCol w:w="730"/>
        <w:gridCol w:w="535"/>
        <w:gridCol w:w="411"/>
        <w:gridCol w:w="1927"/>
        <w:gridCol w:w="649"/>
        <w:gridCol w:w="557"/>
        <w:gridCol w:w="668"/>
        <w:gridCol w:w="456"/>
        <w:gridCol w:w="470"/>
        <w:gridCol w:w="478"/>
        <w:gridCol w:w="468"/>
        <w:gridCol w:w="480"/>
      </w:tblGrid>
      <w:tr>
        <w:tblPrEx>
          <w:tblCellMar>
            <w:top w:w="0" w:type="dxa"/>
            <w:left w:w="108" w:type="dxa"/>
            <w:bottom w:w="0" w:type="dxa"/>
            <w:right w:w="108" w:type="dxa"/>
          </w:tblCellMar>
        </w:tblPrEx>
        <w:trPr>
          <w:trHeight w:val="458" w:hRule="atLeast"/>
          <w:jc w:val="center"/>
        </w:trPr>
        <w:tc>
          <w:tcPr>
            <w:tcW w:w="1662"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课程类别</w:t>
            </w:r>
          </w:p>
        </w:tc>
        <w:tc>
          <w:tcPr>
            <w:tcW w:w="5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序号</w:t>
            </w:r>
          </w:p>
        </w:tc>
        <w:tc>
          <w:tcPr>
            <w:tcW w:w="2338" w:type="dxa"/>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课程名称</w:t>
            </w:r>
          </w:p>
        </w:tc>
        <w:tc>
          <w:tcPr>
            <w:tcW w:w="6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总学 时</w:t>
            </w:r>
          </w:p>
        </w:tc>
        <w:tc>
          <w:tcPr>
            <w:tcW w:w="5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学   分</w:t>
            </w:r>
          </w:p>
        </w:tc>
        <w:tc>
          <w:tcPr>
            <w:tcW w:w="3020" w:type="dxa"/>
            <w:gridSpan w:val="6"/>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 xml:space="preserve">按学年、学期教学进程安排（周学时/教学周数）             </w:t>
            </w:r>
          </w:p>
        </w:tc>
      </w:tr>
      <w:tr>
        <w:tblPrEx>
          <w:tblCellMar>
            <w:top w:w="0" w:type="dxa"/>
            <w:left w:w="108" w:type="dxa"/>
            <w:bottom w:w="0" w:type="dxa"/>
            <w:right w:w="108" w:type="dxa"/>
          </w:tblCellMar>
        </w:tblPrEx>
        <w:trPr>
          <w:trHeight w:val="285" w:hRule="atLeast"/>
          <w:jc w:val="center"/>
        </w:trPr>
        <w:tc>
          <w:tcPr>
            <w:tcW w:w="1662" w:type="dxa"/>
            <w:gridSpan w:val="3"/>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535"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2338" w:type="dxa"/>
            <w:gridSpan w:val="2"/>
            <w:vMerge w:val="continue"/>
            <w:tcBorders>
              <w:top w:val="single" w:color="auto" w:sz="4" w:space="0"/>
              <w:left w:val="single" w:color="auto" w:sz="4" w:space="0"/>
              <w:bottom w:val="single" w:color="000000"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649"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55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1124" w:type="dxa"/>
            <w:gridSpan w:val="2"/>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第一学年</w:t>
            </w:r>
          </w:p>
        </w:tc>
        <w:tc>
          <w:tcPr>
            <w:tcW w:w="948" w:type="dxa"/>
            <w:gridSpan w:val="2"/>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第二学年</w:t>
            </w:r>
          </w:p>
        </w:tc>
        <w:tc>
          <w:tcPr>
            <w:tcW w:w="948" w:type="dxa"/>
            <w:gridSpan w:val="2"/>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b/>
                <w:bCs/>
                <w:kern w:val="0"/>
                <w:szCs w:val="21"/>
              </w:rPr>
            </w:pPr>
            <w:r>
              <w:rPr>
                <w:rFonts w:hint="eastAsia" w:cs="楷体" w:asciiTheme="minorEastAsia" w:hAnsiTheme="minorEastAsia" w:eastAsiaTheme="minorEastAsia"/>
                <w:b/>
                <w:bCs/>
                <w:kern w:val="0"/>
                <w:szCs w:val="21"/>
              </w:rPr>
              <w:t>第三学年</w:t>
            </w:r>
          </w:p>
        </w:tc>
      </w:tr>
      <w:tr>
        <w:tblPrEx>
          <w:tblCellMar>
            <w:top w:w="0" w:type="dxa"/>
            <w:left w:w="108" w:type="dxa"/>
            <w:bottom w:w="0" w:type="dxa"/>
            <w:right w:w="108" w:type="dxa"/>
          </w:tblCellMar>
        </w:tblPrEx>
        <w:trPr>
          <w:trHeight w:val="285" w:hRule="atLeast"/>
          <w:jc w:val="center"/>
        </w:trPr>
        <w:tc>
          <w:tcPr>
            <w:tcW w:w="1662" w:type="dxa"/>
            <w:gridSpan w:val="3"/>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535"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2338" w:type="dxa"/>
            <w:gridSpan w:val="2"/>
            <w:vMerge w:val="continue"/>
            <w:tcBorders>
              <w:top w:val="single" w:color="auto" w:sz="4" w:space="0"/>
              <w:left w:val="single" w:color="auto" w:sz="4" w:space="0"/>
              <w:bottom w:val="single" w:color="000000"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649"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55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w:t>
            </w: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w:t>
            </w: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6</w:t>
            </w:r>
          </w:p>
        </w:tc>
      </w:tr>
      <w:tr>
        <w:tblPrEx>
          <w:tblCellMar>
            <w:top w:w="0" w:type="dxa"/>
            <w:left w:w="108" w:type="dxa"/>
            <w:bottom w:w="0" w:type="dxa"/>
            <w:right w:w="108" w:type="dxa"/>
          </w:tblCellMar>
        </w:tblPrEx>
        <w:trPr>
          <w:trHeight w:val="285" w:hRule="atLeast"/>
          <w:jc w:val="center"/>
        </w:trPr>
        <w:tc>
          <w:tcPr>
            <w:tcW w:w="1662" w:type="dxa"/>
            <w:gridSpan w:val="3"/>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535"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2338" w:type="dxa"/>
            <w:gridSpan w:val="2"/>
            <w:vMerge w:val="continue"/>
            <w:tcBorders>
              <w:top w:val="single" w:color="auto" w:sz="4" w:space="0"/>
              <w:left w:val="single" w:color="auto" w:sz="4" w:space="0"/>
              <w:bottom w:val="single" w:color="000000"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649"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55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w:t>
            </w: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w:t>
            </w: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20</w:t>
            </w:r>
          </w:p>
        </w:tc>
      </w:tr>
      <w:tr>
        <w:tblPrEx>
          <w:tblCellMar>
            <w:top w:w="0" w:type="dxa"/>
            <w:left w:w="108" w:type="dxa"/>
            <w:bottom w:w="0" w:type="dxa"/>
            <w:right w:w="108" w:type="dxa"/>
          </w:tblCellMar>
        </w:tblPrEx>
        <w:trPr>
          <w:trHeight w:val="311" w:hRule="atLeast"/>
          <w:jc w:val="center"/>
        </w:trPr>
        <w:tc>
          <w:tcPr>
            <w:tcW w:w="506" w:type="dxa"/>
            <w:vMerge w:val="restart"/>
            <w:tcBorders>
              <w:top w:val="single" w:color="auto" w:sz="4" w:space="0"/>
              <w:left w:val="single" w:color="auto" w:sz="4" w:space="0"/>
              <w:right w:val="single" w:color="auto" w:sz="4" w:space="0"/>
            </w:tcBorders>
            <w:shd w:val="clear" w:color="auto" w:fill="auto"/>
            <w:textDirection w:val="tbRlV"/>
            <w:vAlign w:val="center"/>
          </w:tcPr>
          <w:p>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公共基础课</w:t>
            </w:r>
          </w:p>
        </w:tc>
        <w:tc>
          <w:tcPr>
            <w:tcW w:w="1156" w:type="dxa"/>
            <w:gridSpan w:val="2"/>
            <w:vMerge w:val="restart"/>
            <w:tcBorders>
              <w:top w:val="single" w:color="auto" w:sz="4" w:space="0"/>
              <w:left w:val="single" w:color="auto" w:sz="4" w:space="0"/>
              <w:right w:val="single" w:color="auto" w:sz="4" w:space="0"/>
            </w:tcBorders>
            <w:shd w:val="clear" w:color="auto" w:fill="auto"/>
            <w:textDirection w:val="tbRlV"/>
            <w:vAlign w:val="center"/>
          </w:tcPr>
          <w:p>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必修</w:t>
            </w:r>
          </w:p>
        </w:tc>
        <w:tc>
          <w:tcPr>
            <w:tcW w:w="535" w:type="dxa"/>
            <w:vMerge w:val="restart"/>
            <w:tcBorders>
              <w:top w:val="nil"/>
              <w:left w:val="nil"/>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411" w:type="dxa"/>
            <w:vMerge w:val="restart"/>
            <w:tcBorders>
              <w:top w:val="nil"/>
              <w:left w:val="nil"/>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r>
              <w:rPr>
                <w:rFonts w:hint="eastAsia" w:cs="楷体" w:asciiTheme="minorEastAsia" w:hAnsiTheme="minorEastAsia" w:eastAsiaTheme="minorEastAsia"/>
                <w:kern w:val="0"/>
                <w:szCs w:val="21"/>
              </w:rPr>
              <w:t>思想政治</w:t>
            </w:r>
          </w:p>
        </w:tc>
        <w:tc>
          <w:tcPr>
            <w:tcW w:w="1927"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中国特色社会主义</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36</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2</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306" w:hRule="atLeast"/>
          <w:jc w:val="center"/>
        </w:trPr>
        <w:tc>
          <w:tcPr>
            <w:tcW w:w="506" w:type="dxa"/>
            <w:vMerge w:val="continue"/>
            <w:tcBorders>
              <w:left w:val="single" w:color="auto" w:sz="4" w:space="0"/>
              <w:right w:val="single" w:color="auto" w:sz="4" w:space="0"/>
            </w:tcBorders>
            <w:shd w:val="clear" w:color="auto" w:fill="auto"/>
            <w:textDirection w:val="tbRlV"/>
            <w:vAlign w:val="center"/>
          </w:tcPr>
          <w:p>
            <w:pPr>
              <w:adjustRightInd w:val="0"/>
              <w:snapToGrid w:val="0"/>
              <w:jc w:val="center"/>
              <w:rPr>
                <w:rFonts w:hint="eastAsia"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shd w:val="clear" w:color="auto" w:fill="auto"/>
            <w:textDirection w:val="tbRlV"/>
            <w:vAlign w:val="center"/>
          </w:tcPr>
          <w:p>
            <w:pPr>
              <w:adjustRightInd w:val="0"/>
              <w:snapToGrid w:val="0"/>
              <w:jc w:val="center"/>
              <w:rPr>
                <w:rFonts w:hint="eastAsia" w:cs="楷体" w:asciiTheme="minorEastAsia" w:hAnsiTheme="minorEastAsia" w:eastAsiaTheme="minorEastAsia"/>
                <w:kern w:val="0"/>
                <w:szCs w:val="21"/>
              </w:rPr>
            </w:pPr>
          </w:p>
        </w:tc>
        <w:tc>
          <w:tcPr>
            <w:tcW w:w="535" w:type="dxa"/>
            <w:vMerge w:val="continue"/>
            <w:tcBorders>
              <w:left w:val="nil"/>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411" w:type="dxa"/>
            <w:vMerge w:val="continue"/>
            <w:tcBorders>
              <w:left w:val="nil"/>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19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心理健康与职业生涯</w:t>
            </w:r>
          </w:p>
        </w:tc>
        <w:tc>
          <w:tcPr>
            <w:tcW w:w="649"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36</w:t>
            </w:r>
          </w:p>
        </w:tc>
        <w:tc>
          <w:tcPr>
            <w:tcW w:w="557"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2</w:t>
            </w:r>
          </w:p>
        </w:tc>
        <w:tc>
          <w:tcPr>
            <w:tcW w:w="6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45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7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47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4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48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284" w:hRule="atLeast"/>
          <w:jc w:val="center"/>
        </w:trPr>
        <w:tc>
          <w:tcPr>
            <w:tcW w:w="506" w:type="dxa"/>
            <w:vMerge w:val="continue"/>
            <w:tcBorders>
              <w:left w:val="single" w:color="auto" w:sz="4" w:space="0"/>
              <w:right w:val="single" w:color="auto" w:sz="4" w:space="0"/>
            </w:tcBorders>
            <w:shd w:val="clear" w:color="auto" w:fill="auto"/>
            <w:textDirection w:val="tbRlV"/>
            <w:vAlign w:val="center"/>
          </w:tcPr>
          <w:p>
            <w:pPr>
              <w:adjustRightInd w:val="0"/>
              <w:snapToGrid w:val="0"/>
              <w:jc w:val="center"/>
              <w:rPr>
                <w:rFonts w:hint="eastAsia"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shd w:val="clear" w:color="auto" w:fill="auto"/>
            <w:textDirection w:val="tbRlV"/>
            <w:vAlign w:val="center"/>
          </w:tcPr>
          <w:p>
            <w:pPr>
              <w:adjustRightInd w:val="0"/>
              <w:snapToGrid w:val="0"/>
              <w:jc w:val="center"/>
              <w:rPr>
                <w:rFonts w:hint="eastAsia" w:cs="楷体" w:asciiTheme="minorEastAsia" w:hAnsiTheme="minorEastAsia" w:eastAsiaTheme="minorEastAsia"/>
                <w:kern w:val="0"/>
                <w:szCs w:val="21"/>
              </w:rPr>
            </w:pPr>
          </w:p>
        </w:tc>
        <w:tc>
          <w:tcPr>
            <w:tcW w:w="535" w:type="dxa"/>
            <w:vMerge w:val="continue"/>
            <w:tcBorders>
              <w:left w:val="nil"/>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411" w:type="dxa"/>
            <w:vMerge w:val="continue"/>
            <w:tcBorders>
              <w:left w:val="nil"/>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19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哲学与人生</w:t>
            </w:r>
          </w:p>
        </w:tc>
        <w:tc>
          <w:tcPr>
            <w:tcW w:w="649"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36</w:t>
            </w:r>
          </w:p>
        </w:tc>
        <w:tc>
          <w:tcPr>
            <w:tcW w:w="557"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2</w:t>
            </w:r>
          </w:p>
        </w:tc>
        <w:tc>
          <w:tcPr>
            <w:tcW w:w="6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45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47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7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4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48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290" w:hRule="atLeast"/>
          <w:jc w:val="center"/>
        </w:trPr>
        <w:tc>
          <w:tcPr>
            <w:tcW w:w="506" w:type="dxa"/>
            <w:vMerge w:val="continue"/>
            <w:tcBorders>
              <w:left w:val="single" w:color="auto" w:sz="4" w:space="0"/>
              <w:right w:val="single" w:color="auto" w:sz="4" w:space="0"/>
            </w:tcBorders>
            <w:shd w:val="clear" w:color="auto" w:fill="auto"/>
            <w:textDirection w:val="tbRlV"/>
            <w:vAlign w:val="center"/>
          </w:tcPr>
          <w:p>
            <w:pPr>
              <w:adjustRightInd w:val="0"/>
              <w:snapToGrid w:val="0"/>
              <w:jc w:val="center"/>
              <w:rPr>
                <w:rFonts w:hint="eastAsia"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shd w:val="clear" w:color="auto" w:fill="auto"/>
            <w:textDirection w:val="tbRlV"/>
            <w:vAlign w:val="center"/>
          </w:tcPr>
          <w:p>
            <w:pPr>
              <w:adjustRightInd w:val="0"/>
              <w:snapToGrid w:val="0"/>
              <w:jc w:val="center"/>
              <w:rPr>
                <w:rFonts w:hint="eastAsia" w:cs="楷体" w:asciiTheme="minorEastAsia" w:hAnsiTheme="minorEastAsia" w:eastAsiaTheme="minorEastAsia"/>
                <w:kern w:val="0"/>
                <w:szCs w:val="21"/>
              </w:rPr>
            </w:pPr>
          </w:p>
        </w:tc>
        <w:tc>
          <w:tcPr>
            <w:tcW w:w="535" w:type="dxa"/>
            <w:vMerge w:val="continue"/>
            <w:tcBorders>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411" w:type="dxa"/>
            <w:vMerge w:val="continue"/>
            <w:tcBorders>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19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职业道德与法制</w:t>
            </w:r>
          </w:p>
        </w:tc>
        <w:tc>
          <w:tcPr>
            <w:tcW w:w="649"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36</w:t>
            </w:r>
          </w:p>
        </w:tc>
        <w:tc>
          <w:tcPr>
            <w:tcW w:w="557"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2</w:t>
            </w:r>
          </w:p>
        </w:tc>
        <w:tc>
          <w:tcPr>
            <w:tcW w:w="6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45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47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47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c>
          <w:tcPr>
            <w:tcW w:w="48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285" w:hRule="atLeast"/>
          <w:jc w:val="center"/>
        </w:trPr>
        <w:tc>
          <w:tcPr>
            <w:tcW w:w="506" w:type="dxa"/>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语文</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rPr>
              <w:t>1</w:t>
            </w:r>
            <w:r>
              <w:rPr>
                <w:rFonts w:hint="eastAsia" w:cs="楷体" w:asciiTheme="minorEastAsia" w:hAnsiTheme="minorEastAsia" w:eastAsiaTheme="minorEastAsia"/>
                <w:kern w:val="0"/>
                <w:szCs w:val="21"/>
                <w:lang w:val="en-US" w:eastAsia="zh-CN"/>
              </w:rPr>
              <w:t>98</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11</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3</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3</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3</w:t>
            </w: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285" w:hRule="atLeast"/>
          <w:jc w:val="center"/>
        </w:trPr>
        <w:tc>
          <w:tcPr>
            <w:tcW w:w="506" w:type="dxa"/>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数学</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144</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8</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285" w:hRule="atLeast"/>
          <w:jc w:val="center"/>
        </w:trPr>
        <w:tc>
          <w:tcPr>
            <w:tcW w:w="506" w:type="dxa"/>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英语</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144</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8</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285" w:hRule="atLeast"/>
          <w:jc w:val="center"/>
        </w:trPr>
        <w:tc>
          <w:tcPr>
            <w:tcW w:w="506" w:type="dxa"/>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信息技术</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108</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6</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285" w:hRule="atLeast"/>
          <w:jc w:val="center"/>
        </w:trPr>
        <w:tc>
          <w:tcPr>
            <w:tcW w:w="506" w:type="dxa"/>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6</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体育与健康</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180</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285" w:hRule="atLeast"/>
          <w:jc w:val="center"/>
        </w:trPr>
        <w:tc>
          <w:tcPr>
            <w:tcW w:w="506" w:type="dxa"/>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7</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艺术</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36</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2</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285" w:hRule="atLeast"/>
          <w:jc w:val="center"/>
        </w:trPr>
        <w:tc>
          <w:tcPr>
            <w:tcW w:w="506" w:type="dxa"/>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bottom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8</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历史</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72</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285" w:hRule="atLeast"/>
          <w:jc w:val="center"/>
        </w:trPr>
        <w:tc>
          <w:tcPr>
            <w:tcW w:w="506" w:type="dxa"/>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tcBorders>
              <w:left w:val="single" w:color="auto" w:sz="4" w:space="0"/>
              <w:bottom w:val="single" w:color="auto" w:sz="4" w:space="0"/>
              <w:right w:val="single" w:color="auto" w:sz="4" w:space="0"/>
            </w:tcBorders>
            <w:vAlign w:val="center"/>
          </w:tcPr>
          <w:p>
            <w:pPr>
              <w:adjustRightInd w:val="0"/>
              <w:snapToGrid w:val="0"/>
              <w:jc w:val="center"/>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限定选修</w:t>
            </w: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9</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数学 英语 体育与健康</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54</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3</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1</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1</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1</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285" w:hRule="atLeast"/>
          <w:jc w:val="center"/>
        </w:trPr>
        <w:tc>
          <w:tcPr>
            <w:tcW w:w="506" w:type="dxa"/>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restart"/>
            <w:tcBorders>
              <w:top w:val="single" w:color="auto" w:sz="4" w:space="0"/>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选修</w:t>
            </w: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10</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职业素养</w:t>
            </w:r>
          </w:p>
        </w:tc>
        <w:tc>
          <w:tcPr>
            <w:tcW w:w="4226" w:type="dxa"/>
            <w:gridSpan w:val="8"/>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讲座　</w:t>
            </w:r>
          </w:p>
        </w:tc>
      </w:tr>
      <w:tr>
        <w:tblPrEx>
          <w:tblCellMar>
            <w:top w:w="0" w:type="dxa"/>
            <w:left w:w="108" w:type="dxa"/>
            <w:bottom w:w="0" w:type="dxa"/>
            <w:right w:w="108" w:type="dxa"/>
          </w:tblCellMar>
        </w:tblPrEx>
        <w:trPr>
          <w:trHeight w:val="285" w:hRule="atLeast"/>
          <w:jc w:val="center"/>
        </w:trPr>
        <w:tc>
          <w:tcPr>
            <w:tcW w:w="506" w:type="dxa"/>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rPr>
              <w:t>1</w:t>
            </w:r>
            <w:r>
              <w:rPr>
                <w:rFonts w:hint="eastAsia" w:cs="楷体" w:asciiTheme="minorEastAsia" w:hAnsiTheme="minorEastAsia" w:eastAsiaTheme="minorEastAsia"/>
                <w:kern w:val="0"/>
                <w:szCs w:val="21"/>
                <w:lang w:val="en-US" w:eastAsia="zh-CN"/>
              </w:rPr>
              <w:t>1</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中华优秀传统文化</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285" w:hRule="atLeast"/>
          <w:jc w:val="center"/>
        </w:trPr>
        <w:tc>
          <w:tcPr>
            <w:tcW w:w="506" w:type="dxa"/>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rPr>
              <w:t>1</w:t>
            </w:r>
            <w:r>
              <w:rPr>
                <w:rFonts w:hint="eastAsia" w:cs="楷体" w:asciiTheme="minorEastAsia" w:hAnsiTheme="minorEastAsia" w:eastAsiaTheme="minorEastAsia"/>
                <w:kern w:val="0"/>
                <w:szCs w:val="21"/>
                <w:lang w:val="en-US" w:eastAsia="zh-CN"/>
              </w:rPr>
              <w:t>2</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就业创业指导</w:t>
            </w:r>
          </w:p>
        </w:tc>
        <w:tc>
          <w:tcPr>
            <w:tcW w:w="4226" w:type="dxa"/>
            <w:gridSpan w:val="8"/>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讲座</w:t>
            </w:r>
          </w:p>
        </w:tc>
      </w:tr>
      <w:tr>
        <w:tblPrEx>
          <w:tblCellMar>
            <w:top w:w="0" w:type="dxa"/>
            <w:left w:w="108" w:type="dxa"/>
            <w:bottom w:w="0" w:type="dxa"/>
            <w:right w:w="108" w:type="dxa"/>
          </w:tblCellMar>
        </w:tblPrEx>
        <w:trPr>
          <w:trHeight w:val="407" w:hRule="atLeast"/>
          <w:jc w:val="center"/>
        </w:trPr>
        <w:tc>
          <w:tcPr>
            <w:tcW w:w="506" w:type="dxa"/>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rPr>
              <w:t>1</w:t>
            </w:r>
            <w:r>
              <w:rPr>
                <w:rFonts w:hint="eastAsia" w:cs="楷体" w:asciiTheme="minorEastAsia" w:hAnsiTheme="minorEastAsia" w:eastAsiaTheme="minorEastAsia"/>
                <w:kern w:val="0"/>
                <w:szCs w:val="21"/>
                <w:lang w:val="en-US" w:eastAsia="zh-CN"/>
              </w:rPr>
              <w:t>3</w:t>
            </w:r>
          </w:p>
        </w:tc>
        <w:tc>
          <w:tcPr>
            <w:tcW w:w="233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心理健康教育</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262" w:hRule="atLeast"/>
          <w:jc w:val="center"/>
        </w:trPr>
        <w:tc>
          <w:tcPr>
            <w:tcW w:w="506" w:type="dxa"/>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rPr>
              <w:t>1</w:t>
            </w:r>
            <w:r>
              <w:rPr>
                <w:rFonts w:hint="eastAsia" w:cs="楷体" w:asciiTheme="minorEastAsia" w:hAnsiTheme="minorEastAsia" w:eastAsiaTheme="minorEastAsia"/>
                <w:kern w:val="0"/>
                <w:szCs w:val="21"/>
                <w:lang w:val="en-US" w:eastAsia="zh-CN"/>
              </w:rPr>
              <w:t>4</w:t>
            </w:r>
          </w:p>
        </w:tc>
        <w:tc>
          <w:tcPr>
            <w:tcW w:w="233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礼仪</w:t>
            </w:r>
          </w:p>
        </w:tc>
        <w:tc>
          <w:tcPr>
            <w:tcW w:w="649"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18</w:t>
            </w:r>
          </w:p>
        </w:tc>
        <w:tc>
          <w:tcPr>
            <w:tcW w:w="557"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1</w:t>
            </w:r>
          </w:p>
        </w:tc>
        <w:tc>
          <w:tcPr>
            <w:tcW w:w="6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1</w:t>
            </w:r>
          </w:p>
        </w:tc>
        <w:tc>
          <w:tcPr>
            <w:tcW w:w="4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262" w:hRule="atLeast"/>
          <w:jc w:val="center"/>
        </w:trPr>
        <w:tc>
          <w:tcPr>
            <w:tcW w:w="506" w:type="dxa"/>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15</w:t>
            </w:r>
          </w:p>
        </w:tc>
        <w:tc>
          <w:tcPr>
            <w:tcW w:w="233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劳动教育</w:t>
            </w:r>
          </w:p>
        </w:tc>
        <w:tc>
          <w:tcPr>
            <w:tcW w:w="4226" w:type="dxa"/>
            <w:gridSpan w:val="8"/>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讲座</w:t>
            </w:r>
          </w:p>
        </w:tc>
      </w:tr>
      <w:tr>
        <w:tblPrEx>
          <w:tblCellMar>
            <w:top w:w="0" w:type="dxa"/>
            <w:left w:w="108" w:type="dxa"/>
            <w:bottom w:w="0" w:type="dxa"/>
            <w:right w:w="108" w:type="dxa"/>
          </w:tblCellMar>
        </w:tblPrEx>
        <w:trPr>
          <w:trHeight w:val="262" w:hRule="atLeast"/>
          <w:jc w:val="center"/>
        </w:trPr>
        <w:tc>
          <w:tcPr>
            <w:tcW w:w="506"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bottom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2873" w:type="dxa"/>
            <w:gridSpan w:val="3"/>
            <w:tcBorders>
              <w:top w:val="single" w:color="auto" w:sz="4" w:space="0"/>
              <w:left w:val="nil"/>
              <w:bottom w:val="single" w:color="auto" w:sz="4" w:space="0"/>
              <w:right w:val="single" w:color="000000"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小计（占总学时的3</w:t>
            </w:r>
            <w:r>
              <w:rPr>
                <w:rFonts w:hint="eastAsia" w:cs="楷体" w:asciiTheme="minorEastAsia" w:hAnsiTheme="minorEastAsia" w:eastAsiaTheme="minorEastAsia"/>
                <w:kern w:val="0"/>
                <w:szCs w:val="21"/>
                <w:lang w:val="en-US" w:eastAsia="zh-CN"/>
              </w:rPr>
              <w:t>5</w:t>
            </w:r>
            <w:r>
              <w:rPr>
                <w:rFonts w:hint="eastAsia" w:cs="楷体" w:asciiTheme="minorEastAsia" w:hAnsiTheme="minorEastAsia" w:eastAsiaTheme="minorEastAsia"/>
                <w:kern w:val="0"/>
                <w:szCs w:val="21"/>
              </w:rPr>
              <w:t>%）</w:t>
            </w:r>
          </w:p>
        </w:tc>
        <w:tc>
          <w:tcPr>
            <w:tcW w:w="649"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rPr>
              <w:t>11</w:t>
            </w:r>
            <w:r>
              <w:rPr>
                <w:rFonts w:hint="eastAsia" w:cs="楷体" w:asciiTheme="minorEastAsia" w:hAnsiTheme="minorEastAsia" w:eastAsiaTheme="minorEastAsia"/>
                <w:kern w:val="0"/>
                <w:szCs w:val="21"/>
                <w:lang w:val="en-US" w:eastAsia="zh-CN"/>
              </w:rPr>
              <w:t>34</w:t>
            </w:r>
          </w:p>
        </w:tc>
        <w:tc>
          <w:tcPr>
            <w:tcW w:w="557"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rPr>
              <w:t>6</w:t>
            </w:r>
            <w:r>
              <w:rPr>
                <w:rFonts w:hint="eastAsia" w:cs="楷体" w:asciiTheme="minorEastAsia" w:hAnsiTheme="minorEastAsia" w:eastAsiaTheme="minorEastAsia"/>
                <w:kern w:val="0"/>
                <w:szCs w:val="21"/>
                <w:lang w:val="en-US" w:eastAsia="zh-CN"/>
              </w:rPr>
              <w:t>3</w:t>
            </w:r>
          </w:p>
        </w:tc>
        <w:tc>
          <w:tcPr>
            <w:tcW w:w="6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16</w:t>
            </w:r>
          </w:p>
        </w:tc>
        <w:tc>
          <w:tcPr>
            <w:tcW w:w="45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16</w:t>
            </w:r>
          </w:p>
        </w:tc>
        <w:tc>
          <w:tcPr>
            <w:tcW w:w="47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13</w:t>
            </w:r>
          </w:p>
        </w:tc>
        <w:tc>
          <w:tcPr>
            <w:tcW w:w="47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rPr>
              <w:t>1</w:t>
            </w:r>
            <w:r>
              <w:rPr>
                <w:rFonts w:hint="eastAsia" w:cs="楷体" w:asciiTheme="minorEastAsia" w:hAnsiTheme="minorEastAsia" w:eastAsiaTheme="minorEastAsia"/>
                <w:kern w:val="0"/>
                <w:szCs w:val="21"/>
                <w:lang w:val="en-US" w:eastAsia="zh-CN"/>
              </w:rPr>
              <w:t>5</w:t>
            </w:r>
          </w:p>
        </w:tc>
        <w:tc>
          <w:tcPr>
            <w:tcW w:w="4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w:t>
            </w:r>
          </w:p>
        </w:tc>
        <w:tc>
          <w:tcPr>
            <w:tcW w:w="48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285" w:hRule="atLeast"/>
          <w:jc w:val="center"/>
        </w:trPr>
        <w:tc>
          <w:tcPr>
            <w:tcW w:w="506" w:type="dxa"/>
            <w:vMerge w:val="restart"/>
            <w:tcBorders>
              <w:top w:val="nil"/>
              <w:left w:val="single" w:color="auto" w:sz="4" w:space="0"/>
              <w:bottom w:val="single" w:color="000000" w:sz="4" w:space="0"/>
              <w:right w:val="single" w:color="auto" w:sz="4" w:space="0"/>
            </w:tcBorders>
            <w:shd w:val="clear" w:color="auto" w:fill="auto"/>
            <w:textDirection w:val="tbRlV"/>
            <w:vAlign w:val="center"/>
          </w:tcPr>
          <w:p>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专业技能课</w:t>
            </w:r>
          </w:p>
        </w:tc>
        <w:tc>
          <w:tcPr>
            <w:tcW w:w="1156" w:type="dxa"/>
            <w:gridSpan w:val="2"/>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xml:space="preserve">专业核心课  </w:t>
            </w: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走进服装世界</w:t>
            </w:r>
          </w:p>
        </w:tc>
        <w:tc>
          <w:tcPr>
            <w:tcW w:w="649"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9</w:t>
            </w:r>
          </w:p>
        </w:tc>
        <w:tc>
          <w:tcPr>
            <w:tcW w:w="557"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0.5</w:t>
            </w:r>
          </w:p>
        </w:tc>
        <w:tc>
          <w:tcPr>
            <w:tcW w:w="668" w:type="dxa"/>
            <w:vMerge w:val="restart"/>
            <w:tcBorders>
              <w:top w:val="nil"/>
              <w:left w:val="nil"/>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285" w:hRule="atLeast"/>
          <w:jc w:val="center"/>
        </w:trPr>
        <w:tc>
          <w:tcPr>
            <w:tcW w:w="506" w:type="dxa"/>
            <w:vMerge w:val="continue"/>
            <w:tcBorders>
              <w:top w:val="nil"/>
              <w:left w:val="single" w:color="auto" w:sz="4" w:space="0"/>
              <w:bottom w:val="single" w:color="000000" w:sz="4" w:space="0"/>
              <w:right w:val="single" w:color="auto" w:sz="4" w:space="0"/>
            </w:tcBorders>
            <w:shd w:val="clear" w:color="auto" w:fill="auto"/>
            <w:textDirection w:val="tbRlV"/>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服装常用机器使用与维修</w:t>
            </w:r>
          </w:p>
        </w:tc>
        <w:tc>
          <w:tcPr>
            <w:tcW w:w="649"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27</w:t>
            </w:r>
          </w:p>
        </w:tc>
        <w:tc>
          <w:tcPr>
            <w:tcW w:w="557"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1.5</w:t>
            </w:r>
          </w:p>
        </w:tc>
        <w:tc>
          <w:tcPr>
            <w:tcW w:w="668" w:type="dxa"/>
            <w:vMerge w:val="continue"/>
            <w:tcBorders>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285"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服装设计基础</w:t>
            </w:r>
          </w:p>
        </w:tc>
        <w:tc>
          <w:tcPr>
            <w:tcW w:w="649"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72</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285"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服装结构制图</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162</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9</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w:t>
            </w: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285"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服装典型零部件制作工艺</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90</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285"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6</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服装成衣制作工艺（一）</w:t>
            </w:r>
          </w:p>
        </w:tc>
        <w:tc>
          <w:tcPr>
            <w:tcW w:w="649"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108</w:t>
            </w:r>
          </w:p>
        </w:tc>
        <w:tc>
          <w:tcPr>
            <w:tcW w:w="557"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6</w:t>
            </w:r>
          </w:p>
        </w:tc>
        <w:tc>
          <w:tcPr>
            <w:tcW w:w="668" w:type="dxa"/>
            <w:tcBorders>
              <w:top w:val="nil"/>
              <w:left w:val="nil"/>
              <w:bottom w:val="nil"/>
              <w:right w:val="nil"/>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6</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93"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7</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服装材料</w:t>
            </w:r>
          </w:p>
        </w:tc>
        <w:tc>
          <w:tcPr>
            <w:tcW w:w="649"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36</w:t>
            </w:r>
          </w:p>
        </w:tc>
        <w:tc>
          <w:tcPr>
            <w:tcW w:w="557"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6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93"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8</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服装陈列设计</w:t>
            </w:r>
          </w:p>
        </w:tc>
        <w:tc>
          <w:tcPr>
            <w:tcW w:w="649"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36</w:t>
            </w:r>
          </w:p>
        </w:tc>
        <w:tc>
          <w:tcPr>
            <w:tcW w:w="557"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6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167"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9</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服装CAD</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90</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167"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left w:val="single" w:color="auto" w:sz="4" w:space="0"/>
              <w:bottom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服装原型与制版</w:t>
            </w:r>
          </w:p>
        </w:tc>
        <w:tc>
          <w:tcPr>
            <w:tcW w:w="649"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108</w:t>
            </w:r>
          </w:p>
        </w:tc>
        <w:tc>
          <w:tcPr>
            <w:tcW w:w="557"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6</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cantSplit/>
          <w:trHeight w:val="160"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426" w:type="dxa"/>
            <w:vMerge w:val="restart"/>
            <w:tcBorders>
              <w:top w:val="nil"/>
              <w:left w:val="single" w:color="auto" w:sz="4" w:space="0"/>
              <w:bottom w:val="single" w:color="000000" w:sz="4" w:space="0"/>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专业方向课</w:t>
            </w:r>
          </w:p>
        </w:tc>
        <w:tc>
          <w:tcPr>
            <w:tcW w:w="730" w:type="dxa"/>
            <w:vMerge w:val="restart"/>
            <w:tcBorders>
              <w:top w:val="nil"/>
              <w:left w:val="nil"/>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服装设计与制板</w:t>
            </w: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11</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数码服装设计与表现技法</w:t>
            </w:r>
          </w:p>
        </w:tc>
        <w:tc>
          <w:tcPr>
            <w:tcW w:w="649" w:type="dxa"/>
            <w:tcBorders>
              <w:top w:val="nil"/>
              <w:left w:val="single" w:color="auto" w:sz="4" w:space="0"/>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90</w:t>
            </w:r>
          </w:p>
        </w:tc>
        <w:tc>
          <w:tcPr>
            <w:tcW w:w="557" w:type="dxa"/>
            <w:tcBorders>
              <w:top w:val="nil"/>
              <w:left w:val="single" w:color="auto" w:sz="4" w:space="0"/>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w:t>
            </w:r>
          </w:p>
        </w:tc>
        <w:tc>
          <w:tcPr>
            <w:tcW w:w="668"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w:t>
            </w:r>
          </w:p>
        </w:tc>
        <w:tc>
          <w:tcPr>
            <w:tcW w:w="478"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cantSplit/>
          <w:trHeight w:val="90"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426" w:type="dxa"/>
            <w:vMerge w:val="continue"/>
            <w:tcBorders>
              <w:top w:val="nil"/>
              <w:left w:val="single" w:color="auto" w:sz="4" w:space="0"/>
              <w:bottom w:val="single" w:color="000000" w:sz="4" w:space="0"/>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kern w:val="0"/>
                <w:szCs w:val="21"/>
              </w:rPr>
            </w:pPr>
          </w:p>
        </w:tc>
        <w:tc>
          <w:tcPr>
            <w:tcW w:w="730" w:type="dxa"/>
            <w:vMerge w:val="continue"/>
            <w:tcBorders>
              <w:left w:val="nil"/>
              <w:bottom w:val="single" w:color="auto" w:sz="4" w:space="0"/>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12</w:t>
            </w:r>
          </w:p>
        </w:tc>
        <w:tc>
          <w:tcPr>
            <w:tcW w:w="2338" w:type="dxa"/>
            <w:gridSpan w:val="2"/>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服装立体裁剪与打样</w:t>
            </w:r>
          </w:p>
        </w:tc>
        <w:tc>
          <w:tcPr>
            <w:tcW w:w="649"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180</w:t>
            </w:r>
          </w:p>
        </w:tc>
        <w:tc>
          <w:tcPr>
            <w:tcW w:w="557"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cantSplit/>
          <w:trHeight w:val="137"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42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730" w:type="dxa"/>
            <w:tcBorders>
              <w:top w:val="single" w:color="auto" w:sz="4" w:space="0"/>
              <w:left w:val="nil"/>
              <w:right w:val="single" w:color="auto" w:sz="4" w:space="0"/>
            </w:tcBorders>
            <w:shd w:val="clear" w:color="auto" w:fill="auto"/>
            <w:vAlign w:val="center"/>
          </w:tcPr>
          <w:p>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服装样衣制作</w:t>
            </w:r>
          </w:p>
        </w:tc>
        <w:tc>
          <w:tcPr>
            <w:tcW w:w="535"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13</w:t>
            </w:r>
          </w:p>
        </w:tc>
        <w:tc>
          <w:tcPr>
            <w:tcW w:w="2338" w:type="dxa"/>
            <w:gridSpan w:val="2"/>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服装成衣制作工艺（二）</w:t>
            </w:r>
          </w:p>
        </w:tc>
        <w:tc>
          <w:tcPr>
            <w:tcW w:w="64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rPr>
              <w:t>2</w:t>
            </w:r>
            <w:r>
              <w:rPr>
                <w:rFonts w:hint="eastAsia" w:cs="楷体" w:asciiTheme="minorEastAsia" w:hAnsiTheme="minorEastAsia" w:eastAsiaTheme="minorEastAsia"/>
                <w:kern w:val="0"/>
                <w:szCs w:val="21"/>
                <w:lang w:val="en-US" w:eastAsia="zh-CN"/>
              </w:rPr>
              <w:t>88</w:t>
            </w:r>
          </w:p>
        </w:tc>
        <w:tc>
          <w:tcPr>
            <w:tcW w:w="5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rPr>
              <w:t>1</w:t>
            </w:r>
            <w:r>
              <w:rPr>
                <w:rFonts w:hint="eastAsia" w:cs="楷体" w:asciiTheme="minorEastAsia" w:hAnsiTheme="minorEastAsia" w:eastAsiaTheme="minorEastAsia"/>
                <w:kern w:val="0"/>
                <w:szCs w:val="21"/>
                <w:lang w:val="en-US" w:eastAsia="zh-CN"/>
              </w:rPr>
              <w:t>6</w:t>
            </w:r>
          </w:p>
        </w:tc>
        <w:tc>
          <w:tcPr>
            <w:tcW w:w="6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w:t>
            </w:r>
          </w:p>
        </w:tc>
        <w:tc>
          <w:tcPr>
            <w:tcW w:w="47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6</w:t>
            </w:r>
          </w:p>
        </w:tc>
        <w:tc>
          <w:tcPr>
            <w:tcW w:w="4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6</w:t>
            </w:r>
          </w:p>
        </w:tc>
        <w:tc>
          <w:tcPr>
            <w:tcW w:w="4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362"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restart"/>
            <w:tcBorders>
              <w:top w:val="single" w:color="auto" w:sz="4" w:space="0"/>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专业选修课</w:t>
            </w:r>
          </w:p>
        </w:tc>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rPr>
              <w:t>1</w:t>
            </w:r>
            <w:r>
              <w:rPr>
                <w:rFonts w:hint="eastAsia" w:cs="楷体" w:asciiTheme="minorEastAsia" w:hAnsiTheme="minorEastAsia" w:eastAsiaTheme="minorEastAsia"/>
                <w:kern w:val="0"/>
                <w:szCs w:val="21"/>
                <w:lang w:val="en-US" w:eastAsia="zh-CN"/>
              </w:rPr>
              <w:t>4</w:t>
            </w:r>
          </w:p>
        </w:tc>
        <w:tc>
          <w:tcPr>
            <w:tcW w:w="233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服饰搭配</w:t>
            </w:r>
          </w:p>
        </w:tc>
        <w:tc>
          <w:tcPr>
            <w:tcW w:w="649" w:type="dxa"/>
            <w:tcBorders>
              <w:top w:val="nil"/>
              <w:left w:val="nil"/>
              <w:bottom w:val="single" w:color="auto" w:sz="4" w:space="0"/>
              <w:right w:val="single" w:color="auto" w:sz="4" w:space="0"/>
            </w:tcBorders>
            <w:shd w:val="clear" w:color="auto" w:fill="auto"/>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18</w:t>
            </w:r>
          </w:p>
        </w:tc>
        <w:tc>
          <w:tcPr>
            <w:tcW w:w="557" w:type="dxa"/>
            <w:tcBorders>
              <w:top w:val="nil"/>
              <w:left w:val="nil"/>
              <w:bottom w:val="single" w:color="auto" w:sz="4" w:space="0"/>
              <w:right w:val="single" w:color="auto" w:sz="4" w:space="0"/>
            </w:tcBorders>
            <w:shd w:val="clear" w:color="auto" w:fill="auto"/>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1</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1</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362"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top w:val="single" w:color="auto" w:sz="4" w:space="0"/>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lang w:val="en-US" w:eastAsia="zh-CN"/>
              </w:rPr>
              <w:t>15</w:t>
            </w:r>
          </w:p>
        </w:tc>
        <w:tc>
          <w:tcPr>
            <w:tcW w:w="233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adjustRightInd w:val="0"/>
              <w:snapToGrid w:val="0"/>
              <w:jc w:val="left"/>
              <w:rPr>
                <w:rFonts w:hint="eastAsia"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服装样衣制作与质量控制</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lang w:val="en-US" w:eastAsia="zh-CN"/>
              </w:rPr>
              <w:t>126</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 w:val="21"/>
                <w:szCs w:val="21"/>
                <w:lang w:val="en-US" w:eastAsia="zh-CN" w:bidi="ar-SA"/>
              </w:rPr>
              <w:t>7</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 w:val="21"/>
                <w:szCs w:val="21"/>
                <w:lang w:val="en-US" w:eastAsia="zh-CN" w:bidi="ar-SA"/>
              </w:rPr>
            </w:pP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 w:val="21"/>
                <w:szCs w:val="21"/>
                <w:lang w:val="en-US" w:eastAsia="zh-CN" w:bidi="ar-SA"/>
              </w:rPr>
            </w:pP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 w:val="21"/>
                <w:szCs w:val="21"/>
                <w:lang w:val="en-US" w:eastAsia="zh-CN" w:bidi="ar-SA"/>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 w:val="21"/>
                <w:szCs w:val="21"/>
                <w:lang w:val="en-US" w:eastAsia="zh-CN" w:bidi="ar-SA"/>
              </w:rPr>
            </w:pP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 w:val="21"/>
                <w:szCs w:val="21"/>
                <w:lang w:val="en-US" w:eastAsia="zh-CN" w:bidi="ar-SA"/>
              </w:rPr>
              <w:t>7</w:t>
            </w: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 w:val="21"/>
                <w:szCs w:val="21"/>
                <w:lang w:val="en-US" w:eastAsia="zh-CN" w:bidi="ar-SA"/>
              </w:rPr>
            </w:pPr>
          </w:p>
        </w:tc>
      </w:tr>
      <w:tr>
        <w:tblPrEx>
          <w:tblCellMar>
            <w:top w:w="0" w:type="dxa"/>
            <w:left w:w="108" w:type="dxa"/>
            <w:bottom w:w="0" w:type="dxa"/>
            <w:right w:w="108" w:type="dxa"/>
          </w:tblCellMar>
        </w:tblPrEx>
        <w:trPr>
          <w:trHeight w:val="362"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top w:val="single" w:color="auto" w:sz="4" w:space="0"/>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16</w:t>
            </w:r>
          </w:p>
        </w:tc>
        <w:tc>
          <w:tcPr>
            <w:tcW w:w="233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服装发展史</w:t>
            </w:r>
          </w:p>
        </w:tc>
        <w:tc>
          <w:tcPr>
            <w:tcW w:w="649"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w:t>
            </w:r>
          </w:p>
        </w:tc>
        <w:tc>
          <w:tcPr>
            <w:tcW w:w="557"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362"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1156" w:type="dxa"/>
            <w:gridSpan w:val="2"/>
            <w:vMerge w:val="continue"/>
            <w:tcBorders>
              <w:top w:val="single" w:color="auto" w:sz="4" w:space="0"/>
              <w:left w:val="single" w:color="auto" w:sz="4" w:space="0"/>
              <w:right w:val="single" w:color="auto" w:sz="4" w:space="0"/>
            </w:tcBorders>
            <w:vAlign w:val="center"/>
          </w:tcPr>
          <w:p>
            <w:pPr>
              <w:adjustRightInd w:val="0"/>
              <w:snapToGrid w:val="0"/>
              <w:jc w:val="center"/>
              <w:rPr>
                <w:rFonts w:cs="楷体" w:asciiTheme="minorEastAsia" w:hAnsiTheme="minorEastAsia" w:eastAsiaTheme="minorEastAsia"/>
                <w:kern w:val="0"/>
                <w:szCs w:val="21"/>
              </w:rPr>
            </w:pPr>
          </w:p>
        </w:tc>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17</w:t>
            </w:r>
          </w:p>
        </w:tc>
        <w:tc>
          <w:tcPr>
            <w:tcW w:w="233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服装表演艺术</w:t>
            </w:r>
          </w:p>
        </w:tc>
        <w:tc>
          <w:tcPr>
            <w:tcW w:w="649"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w:t>
            </w:r>
          </w:p>
        </w:tc>
        <w:tc>
          <w:tcPr>
            <w:tcW w:w="557"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362"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w:t>
            </w:r>
          </w:p>
        </w:tc>
        <w:tc>
          <w:tcPr>
            <w:tcW w:w="233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服装手工工艺</w:t>
            </w:r>
          </w:p>
        </w:tc>
        <w:tc>
          <w:tcPr>
            <w:tcW w:w="649"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36</w:t>
            </w:r>
          </w:p>
        </w:tc>
        <w:tc>
          <w:tcPr>
            <w:tcW w:w="557" w:type="dxa"/>
            <w:tcBorders>
              <w:top w:val="nil"/>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308"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19</w:t>
            </w:r>
          </w:p>
        </w:tc>
        <w:tc>
          <w:tcPr>
            <w:tcW w:w="233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服装生产管理</w:t>
            </w:r>
          </w:p>
        </w:tc>
        <w:tc>
          <w:tcPr>
            <w:tcW w:w="649"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w:t>
            </w:r>
          </w:p>
        </w:tc>
        <w:tc>
          <w:tcPr>
            <w:tcW w:w="557"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6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48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316"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1156" w:type="dxa"/>
            <w:gridSpan w:val="2"/>
            <w:vMerge w:val="continue"/>
            <w:tcBorders>
              <w:left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20</w:t>
            </w:r>
          </w:p>
        </w:tc>
        <w:tc>
          <w:tcPr>
            <w:tcW w:w="233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服装卖场终端管理</w:t>
            </w:r>
          </w:p>
        </w:tc>
        <w:tc>
          <w:tcPr>
            <w:tcW w:w="649" w:type="dxa"/>
            <w:tcBorders>
              <w:top w:val="single" w:color="auto" w:sz="4" w:space="0"/>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w:t>
            </w:r>
          </w:p>
        </w:tc>
        <w:tc>
          <w:tcPr>
            <w:tcW w:w="557" w:type="dxa"/>
            <w:tcBorders>
              <w:top w:val="single" w:color="auto" w:sz="4" w:space="0"/>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6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47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316" w:hRule="atLeast"/>
          <w:jc w:val="center"/>
        </w:trPr>
        <w:tc>
          <w:tcPr>
            <w:tcW w:w="506" w:type="dxa"/>
            <w:vMerge w:val="continue"/>
            <w:tcBorders>
              <w:top w:val="nil"/>
              <w:left w:val="single" w:color="auto" w:sz="4" w:space="0"/>
              <w:bottom w:val="single" w:color="000000"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1156" w:type="dxa"/>
            <w:gridSpan w:val="2"/>
            <w:vMerge w:val="continue"/>
            <w:tcBorders>
              <w:left w:val="single" w:color="auto" w:sz="4" w:space="0"/>
              <w:bottom w:val="single" w:color="000000"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21</w:t>
            </w:r>
          </w:p>
        </w:tc>
        <w:tc>
          <w:tcPr>
            <w:tcW w:w="233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服装工业化生产</w:t>
            </w:r>
          </w:p>
        </w:tc>
        <w:tc>
          <w:tcPr>
            <w:tcW w:w="649" w:type="dxa"/>
            <w:tcBorders>
              <w:top w:val="single" w:color="auto" w:sz="4" w:space="0"/>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w:t>
            </w:r>
          </w:p>
        </w:tc>
        <w:tc>
          <w:tcPr>
            <w:tcW w:w="557" w:type="dxa"/>
            <w:tcBorders>
              <w:top w:val="single" w:color="auto" w:sz="4" w:space="0"/>
              <w:left w:val="nil"/>
              <w:bottom w:val="single" w:color="auto" w:sz="4" w:space="0"/>
              <w:right w:val="single" w:color="auto" w:sz="4" w:space="0"/>
            </w:tcBorders>
            <w:shd w:val="clear" w:color="auto" w:fill="auto"/>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6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46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285" w:hRule="atLeast"/>
          <w:jc w:val="center"/>
        </w:trPr>
        <w:tc>
          <w:tcPr>
            <w:tcW w:w="506" w:type="dxa"/>
            <w:vMerge w:val="continue"/>
            <w:tcBorders>
              <w:top w:val="nil"/>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p>
        </w:tc>
        <w:tc>
          <w:tcPr>
            <w:tcW w:w="4029" w:type="dxa"/>
            <w:gridSpan w:val="5"/>
            <w:tcBorders>
              <w:top w:val="single" w:color="auto" w:sz="4" w:space="0"/>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小计（占总学时的48.</w:t>
            </w:r>
            <w:r>
              <w:rPr>
                <w:rFonts w:hint="eastAsia" w:cs="楷体" w:asciiTheme="minorEastAsia" w:hAnsiTheme="minorEastAsia" w:eastAsiaTheme="minorEastAsia"/>
                <w:kern w:val="0"/>
                <w:szCs w:val="21"/>
                <w:lang w:val="en-US" w:eastAsia="zh-CN"/>
              </w:rPr>
              <w:t>33</w:t>
            </w:r>
            <w:r>
              <w:rPr>
                <w:rFonts w:hint="eastAsia" w:cs="楷体" w:asciiTheme="minorEastAsia" w:hAnsiTheme="minorEastAsia" w:eastAsiaTheme="minorEastAsia"/>
                <w:kern w:val="0"/>
                <w:szCs w:val="21"/>
              </w:rPr>
              <w:t>%）</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default"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rPr>
              <w:t>15</w:t>
            </w:r>
            <w:r>
              <w:rPr>
                <w:rFonts w:hint="eastAsia" w:cs="楷体" w:asciiTheme="minorEastAsia" w:hAnsiTheme="minorEastAsia" w:eastAsiaTheme="minorEastAsia"/>
                <w:kern w:val="0"/>
                <w:szCs w:val="21"/>
                <w:lang w:val="en-US" w:eastAsia="zh-CN"/>
              </w:rPr>
              <w:t>66</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hint="eastAsia" w:cs="楷体" w:asciiTheme="minorEastAsia" w:hAnsiTheme="minorEastAsia" w:eastAsiaTheme="minorEastAsia"/>
                <w:kern w:val="0"/>
                <w:szCs w:val="21"/>
                <w:lang w:val="en-US" w:eastAsia="zh-CN"/>
              </w:rPr>
            </w:pPr>
            <w:r>
              <w:rPr>
                <w:rFonts w:hint="eastAsia" w:cs="楷体" w:asciiTheme="minorEastAsia" w:hAnsiTheme="minorEastAsia" w:eastAsiaTheme="minorEastAsia"/>
                <w:kern w:val="0"/>
                <w:szCs w:val="21"/>
              </w:rPr>
              <w:t>8</w:t>
            </w:r>
            <w:r>
              <w:rPr>
                <w:rFonts w:hint="eastAsia" w:cs="楷体" w:asciiTheme="minorEastAsia" w:hAnsiTheme="minorEastAsia" w:eastAsiaTheme="minorEastAsia"/>
                <w:kern w:val="0"/>
                <w:szCs w:val="21"/>
                <w:lang w:val="en-US" w:eastAsia="zh-CN"/>
              </w:rPr>
              <w:t>7</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　14</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14　</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17　</w:t>
            </w: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r>
              <w:rPr>
                <w:rFonts w:hint="eastAsia" w:cs="楷体" w:asciiTheme="minorEastAsia" w:hAnsiTheme="minorEastAsia" w:eastAsiaTheme="minorEastAsia"/>
                <w:kern w:val="0"/>
                <w:szCs w:val="21"/>
                <w:lang w:val="en-US" w:eastAsia="zh-CN"/>
              </w:rPr>
              <w:t>5</w:t>
            </w:r>
            <w:r>
              <w:rPr>
                <w:rFonts w:hint="eastAsia" w:cs="楷体" w:asciiTheme="minorEastAsia" w:hAnsiTheme="minorEastAsia" w:eastAsiaTheme="minorEastAsia"/>
                <w:kern w:val="0"/>
                <w:szCs w:val="21"/>
              </w:rPr>
              <w:t>　</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27　</w:t>
            </w: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285" w:hRule="atLeast"/>
          <w:jc w:val="center"/>
        </w:trPr>
        <w:tc>
          <w:tcPr>
            <w:tcW w:w="1662" w:type="dxa"/>
            <w:gridSpan w:val="3"/>
            <w:tcBorders>
              <w:top w:val="nil"/>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lang w:val="en-US" w:eastAsia="zh-CN"/>
              </w:rPr>
              <w:t>岗位</w:t>
            </w:r>
            <w:r>
              <w:rPr>
                <w:rFonts w:hint="eastAsia" w:cs="楷体" w:asciiTheme="minorEastAsia" w:hAnsiTheme="minorEastAsia" w:eastAsiaTheme="minorEastAsia"/>
                <w:kern w:val="0"/>
                <w:szCs w:val="21"/>
              </w:rPr>
              <w:t>实习</w:t>
            </w:r>
          </w:p>
        </w:tc>
        <w:tc>
          <w:tcPr>
            <w:tcW w:w="2873" w:type="dxa"/>
            <w:gridSpan w:val="3"/>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（占总学时的16.67%）</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540</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30</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30</w:t>
            </w:r>
          </w:p>
        </w:tc>
      </w:tr>
      <w:tr>
        <w:tblPrEx>
          <w:tblCellMar>
            <w:top w:w="0" w:type="dxa"/>
            <w:left w:w="108" w:type="dxa"/>
            <w:bottom w:w="0" w:type="dxa"/>
            <w:right w:w="108" w:type="dxa"/>
          </w:tblCellMar>
        </w:tblPrEx>
        <w:trPr>
          <w:trHeight w:val="285" w:hRule="atLeast"/>
          <w:jc w:val="center"/>
        </w:trPr>
        <w:tc>
          <w:tcPr>
            <w:tcW w:w="4535" w:type="dxa"/>
            <w:gridSpan w:val="6"/>
            <w:tcBorders>
              <w:top w:val="nil"/>
              <w:left w:val="single" w:color="auto" w:sz="4" w:space="0"/>
              <w:bottom w:val="single" w:color="auto" w:sz="4" w:space="0"/>
              <w:right w:val="single" w:color="auto" w:sz="4" w:space="0"/>
            </w:tcBorders>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社会实践等</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p>
        </w:tc>
      </w:tr>
      <w:tr>
        <w:tblPrEx>
          <w:tblCellMar>
            <w:top w:w="0" w:type="dxa"/>
            <w:left w:w="108" w:type="dxa"/>
            <w:bottom w:w="0" w:type="dxa"/>
            <w:right w:w="108" w:type="dxa"/>
          </w:tblCellMar>
        </w:tblPrEx>
        <w:trPr>
          <w:trHeight w:val="285" w:hRule="atLeast"/>
          <w:jc w:val="center"/>
        </w:trPr>
        <w:tc>
          <w:tcPr>
            <w:tcW w:w="453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合计</w:t>
            </w:r>
          </w:p>
        </w:tc>
        <w:tc>
          <w:tcPr>
            <w:tcW w:w="649"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3240</w:t>
            </w:r>
          </w:p>
        </w:tc>
        <w:tc>
          <w:tcPr>
            <w:tcW w:w="557"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184</w:t>
            </w:r>
          </w:p>
        </w:tc>
        <w:tc>
          <w:tcPr>
            <w:tcW w:w="6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30</w:t>
            </w:r>
          </w:p>
        </w:tc>
        <w:tc>
          <w:tcPr>
            <w:tcW w:w="456"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30</w:t>
            </w:r>
          </w:p>
        </w:tc>
        <w:tc>
          <w:tcPr>
            <w:tcW w:w="47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30</w:t>
            </w:r>
          </w:p>
        </w:tc>
        <w:tc>
          <w:tcPr>
            <w:tcW w:w="47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30</w:t>
            </w:r>
          </w:p>
        </w:tc>
        <w:tc>
          <w:tcPr>
            <w:tcW w:w="468"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30</w:t>
            </w:r>
          </w:p>
        </w:tc>
        <w:tc>
          <w:tcPr>
            <w:tcW w:w="480" w:type="dxa"/>
            <w:tcBorders>
              <w:top w:val="nil"/>
              <w:left w:val="nil"/>
              <w:bottom w:val="single" w:color="auto" w:sz="4" w:space="0"/>
              <w:right w:val="single" w:color="auto" w:sz="4" w:space="0"/>
            </w:tcBorders>
            <w:shd w:val="clear" w:color="auto" w:fill="auto"/>
            <w:vAlign w:val="center"/>
          </w:tcPr>
          <w:p>
            <w:pPr>
              <w:adjustRightInd w:val="0"/>
              <w:snapToGrid w:val="0"/>
              <w:jc w:val="left"/>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30</w:t>
            </w:r>
          </w:p>
        </w:tc>
      </w:tr>
    </w:tbl>
    <w:p>
      <w:pPr>
        <w:pStyle w:val="4"/>
        <w:adjustRightInd w:val="0"/>
        <w:snapToGrid w:val="0"/>
        <w:spacing w:before="0" w:beforeAutospacing="0" w:after="0" w:afterAutospacing="0" w:line="560" w:lineRule="exact"/>
        <w:jc w:val="both"/>
        <w:rPr>
          <w:rFonts w:cs="仿宋" w:asciiTheme="minorEastAsia" w:hAnsiTheme="minorEastAsia" w:eastAsiaTheme="minorEastAsia"/>
          <w:sz w:val="28"/>
          <w:szCs w:val="28"/>
        </w:rPr>
      </w:pPr>
    </w:p>
    <w:p>
      <w:pPr>
        <w:pStyle w:val="4"/>
        <w:adjustRightInd w:val="0"/>
        <w:snapToGrid w:val="0"/>
        <w:spacing w:before="0" w:beforeAutospacing="0" w:after="0" w:afterAutospacing="0" w:line="600" w:lineRule="exact"/>
        <w:ind w:firstLine="640" w:firstLineChars="200"/>
        <w:jc w:val="both"/>
        <w:outlineLvl w:val="0"/>
        <w:rPr>
          <w:rFonts w:ascii="黑体" w:hAnsi="黑体" w:eastAsia="黑体" w:cs="黑体"/>
          <w:bCs/>
          <w:sz w:val="32"/>
          <w:szCs w:val="32"/>
        </w:rPr>
      </w:pPr>
      <w:bookmarkStart w:id="54" w:name="_Toc31531"/>
      <w:r>
        <w:rPr>
          <w:rFonts w:hint="eastAsia" w:ascii="黑体" w:hAnsi="黑体" w:eastAsia="黑体" w:cs="黑体"/>
          <w:bCs/>
          <w:sz w:val="32"/>
          <w:szCs w:val="32"/>
        </w:rPr>
        <w:t>十、</w:t>
      </w:r>
      <w:bookmarkEnd w:id="46"/>
      <w:bookmarkStart w:id="55" w:name="_Toc21226"/>
      <w:bookmarkStart w:id="56" w:name="_Toc4103"/>
      <w:bookmarkStart w:id="57" w:name="_Toc186"/>
      <w:bookmarkStart w:id="58" w:name="_Toc19939"/>
      <w:bookmarkStart w:id="59" w:name="_Toc18248"/>
      <w:r>
        <w:rPr>
          <w:rFonts w:hint="eastAsia" w:ascii="黑体" w:hAnsi="黑体" w:eastAsia="黑体" w:cs="黑体"/>
          <w:bCs/>
          <w:sz w:val="32"/>
          <w:szCs w:val="32"/>
        </w:rPr>
        <w:t>实施保障</w:t>
      </w:r>
      <w:bookmarkEnd w:id="54"/>
      <w:bookmarkEnd w:id="55"/>
      <w:bookmarkEnd w:id="56"/>
      <w:bookmarkEnd w:id="57"/>
      <w:bookmarkEnd w:id="58"/>
      <w:bookmarkEnd w:id="59"/>
    </w:p>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bookmarkStart w:id="60" w:name="_Toc24870"/>
      <w:r>
        <w:rPr>
          <w:rFonts w:hint="eastAsia" w:ascii="楷体" w:hAnsi="楷体" w:eastAsia="楷体" w:cs="楷体"/>
          <w:sz w:val="32"/>
          <w:szCs w:val="32"/>
        </w:rPr>
        <w:t>（一）师资队伍</w:t>
      </w:r>
      <w:bookmarkEnd w:id="60"/>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根据教育部颁布的《中等职业学校教师专业标准》和《中等职业学校设置标准》、山东省《中职学校专业建设标准》的有关规定，进行师资队伍建设，合理配置教师资源。</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专业教师9人，其中具有相关专业高级专业技术职务的5人。中级3人，专业专任教师与本专业在籍学生之比不低于1:25。专任教师具有本科学历100%以上，获得与本专业相关的具有高级工职业资格以上100%。专业负责人具有本科学历和高级职称，具有相关专业技师职业资格证书，从事本专业教20年以上，业务水平高。聘请有企业实践经验丰富的兼职教师4人任教，兼职教师具有高级及以上职业资格或中级以上专业技术职称，能够参与学校授课、讲座等教学活动。</w:t>
      </w:r>
    </w:p>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bookmarkStart w:id="61" w:name="_Toc19777"/>
      <w:r>
        <w:rPr>
          <w:rFonts w:hint="eastAsia" w:ascii="楷体" w:hAnsi="楷体" w:eastAsia="楷体" w:cs="楷体"/>
          <w:sz w:val="32"/>
          <w:szCs w:val="32"/>
        </w:rPr>
        <w:t>（二）教学设施</w:t>
      </w:r>
      <w:bookmarkEnd w:id="61"/>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本专业应配备校内实训室、校外实训基地和信息化条件。</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1.校内实训室</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本专业应具备的校内实训室与主要工具和设施设备的名称及数量见下表。</w:t>
      </w:r>
    </w:p>
    <w:tbl>
      <w:tblPr>
        <w:tblStyle w:val="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2640"/>
        <w:gridCol w:w="1756"/>
        <w:gridCol w:w="1929"/>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616" w:type="dxa"/>
            <w:vMerge w:val="restart"/>
            <w:vAlign w:val="center"/>
          </w:tcPr>
          <w:p>
            <w:pPr>
              <w:pStyle w:val="3"/>
              <w:spacing w:after="0"/>
              <w:ind w:left="0" w:leftChars="0"/>
              <w:jc w:val="center"/>
              <w:rPr>
                <w:rFonts w:cs="楷体" w:asciiTheme="minorEastAsia" w:hAnsiTheme="minorEastAsia" w:eastAsiaTheme="minorEastAsia"/>
                <w:b/>
                <w:bCs/>
                <w:kern w:val="0"/>
                <w:sz w:val="21"/>
                <w:szCs w:val="21"/>
              </w:rPr>
            </w:pPr>
            <w:r>
              <w:rPr>
                <w:rFonts w:hint="eastAsia" w:cs="楷体" w:asciiTheme="minorEastAsia" w:hAnsiTheme="minorEastAsia" w:eastAsiaTheme="minorEastAsia"/>
                <w:b/>
                <w:bCs/>
                <w:kern w:val="0"/>
                <w:sz w:val="21"/>
                <w:szCs w:val="21"/>
              </w:rPr>
              <w:t>序号</w:t>
            </w:r>
          </w:p>
        </w:tc>
        <w:tc>
          <w:tcPr>
            <w:tcW w:w="2640" w:type="dxa"/>
            <w:vMerge w:val="restart"/>
            <w:vAlign w:val="center"/>
          </w:tcPr>
          <w:p>
            <w:pPr>
              <w:pStyle w:val="3"/>
              <w:spacing w:after="0"/>
              <w:ind w:left="0" w:leftChars="0"/>
              <w:jc w:val="center"/>
              <w:rPr>
                <w:rFonts w:cs="楷体" w:asciiTheme="minorEastAsia" w:hAnsiTheme="minorEastAsia" w:eastAsiaTheme="minorEastAsia"/>
                <w:b/>
                <w:bCs/>
                <w:kern w:val="0"/>
                <w:sz w:val="21"/>
                <w:szCs w:val="21"/>
              </w:rPr>
            </w:pPr>
            <w:r>
              <w:rPr>
                <w:rFonts w:hint="eastAsia" w:cs="楷体" w:asciiTheme="minorEastAsia" w:hAnsiTheme="minorEastAsia" w:eastAsiaTheme="minorEastAsia"/>
                <w:b/>
                <w:bCs/>
                <w:kern w:val="0"/>
                <w:sz w:val="21"/>
                <w:szCs w:val="21"/>
              </w:rPr>
              <w:t>实训室名称</w:t>
            </w:r>
          </w:p>
        </w:tc>
        <w:tc>
          <w:tcPr>
            <w:tcW w:w="1756" w:type="dxa"/>
            <w:vMerge w:val="restart"/>
            <w:vAlign w:val="center"/>
          </w:tcPr>
          <w:p>
            <w:pPr>
              <w:pStyle w:val="3"/>
              <w:spacing w:after="0"/>
              <w:ind w:left="0" w:leftChars="0"/>
              <w:jc w:val="center"/>
              <w:rPr>
                <w:rFonts w:cs="楷体" w:asciiTheme="minorEastAsia" w:hAnsiTheme="minorEastAsia" w:eastAsiaTheme="minorEastAsia"/>
                <w:b/>
                <w:bCs/>
                <w:kern w:val="0"/>
                <w:sz w:val="21"/>
                <w:szCs w:val="21"/>
              </w:rPr>
            </w:pPr>
            <w:r>
              <w:rPr>
                <w:rFonts w:hint="eastAsia" w:cs="楷体" w:asciiTheme="minorEastAsia" w:hAnsiTheme="minorEastAsia" w:eastAsiaTheme="minorEastAsia"/>
                <w:b/>
                <w:bCs/>
                <w:kern w:val="0"/>
                <w:sz w:val="21"/>
                <w:szCs w:val="21"/>
              </w:rPr>
              <w:t>面积</w:t>
            </w:r>
            <w:r>
              <w:rPr>
                <w:rFonts w:cs="楷体" w:asciiTheme="minorEastAsia" w:hAnsiTheme="minorEastAsia" w:eastAsiaTheme="minorEastAsia"/>
                <w:b/>
                <w:bCs/>
                <w:kern w:val="0"/>
                <w:sz w:val="21"/>
                <w:szCs w:val="21"/>
              </w:rPr>
              <w:t>(</w:t>
            </w:r>
            <w:r>
              <w:rPr>
                <w:rFonts w:hint="eastAsia" w:cs="楷体" w:asciiTheme="minorEastAsia" w:hAnsiTheme="minorEastAsia" w:eastAsiaTheme="minorEastAsia"/>
                <w:b/>
                <w:bCs/>
                <w:kern w:val="0"/>
                <w:sz w:val="21"/>
                <w:szCs w:val="21"/>
              </w:rPr>
              <w:t>平方米)</w:t>
            </w:r>
          </w:p>
        </w:tc>
        <w:tc>
          <w:tcPr>
            <w:tcW w:w="4048" w:type="dxa"/>
            <w:gridSpan w:val="2"/>
            <w:vAlign w:val="center"/>
          </w:tcPr>
          <w:p>
            <w:pPr>
              <w:pStyle w:val="3"/>
              <w:spacing w:after="0"/>
              <w:ind w:left="0" w:leftChars="0"/>
              <w:jc w:val="center"/>
              <w:rPr>
                <w:rFonts w:cs="楷体" w:asciiTheme="minorEastAsia" w:hAnsiTheme="minorEastAsia" w:eastAsiaTheme="minorEastAsia"/>
                <w:b/>
                <w:bCs/>
                <w:kern w:val="0"/>
                <w:sz w:val="21"/>
                <w:szCs w:val="21"/>
              </w:rPr>
            </w:pPr>
            <w:r>
              <w:rPr>
                <w:rFonts w:hint="eastAsia" w:cs="楷体" w:asciiTheme="minorEastAsia" w:hAnsiTheme="minorEastAsia" w:eastAsiaTheme="minorEastAsia"/>
                <w:b/>
                <w:bCs/>
                <w:kern w:val="0"/>
                <w:sz w:val="21"/>
                <w:szCs w:val="21"/>
              </w:rPr>
              <w:t>主要工具和设施设备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16" w:type="dxa"/>
            <w:vMerge w:val="continue"/>
            <w:vAlign w:val="center"/>
          </w:tcPr>
          <w:p>
            <w:pPr>
              <w:pStyle w:val="3"/>
              <w:spacing w:after="0"/>
              <w:ind w:left="0" w:leftChars="0"/>
              <w:jc w:val="center"/>
              <w:rPr>
                <w:rFonts w:cs="楷体" w:asciiTheme="minorEastAsia" w:hAnsiTheme="minorEastAsia" w:eastAsiaTheme="minorEastAsia"/>
                <w:b/>
                <w:bCs/>
                <w:kern w:val="0"/>
                <w:sz w:val="21"/>
                <w:szCs w:val="21"/>
              </w:rPr>
            </w:pPr>
          </w:p>
        </w:tc>
        <w:tc>
          <w:tcPr>
            <w:tcW w:w="2640" w:type="dxa"/>
            <w:vMerge w:val="continue"/>
            <w:vAlign w:val="center"/>
          </w:tcPr>
          <w:p>
            <w:pPr>
              <w:pStyle w:val="3"/>
              <w:spacing w:after="0"/>
              <w:ind w:left="0" w:leftChars="0"/>
              <w:jc w:val="center"/>
              <w:rPr>
                <w:rFonts w:cs="楷体" w:asciiTheme="minorEastAsia" w:hAnsiTheme="minorEastAsia" w:eastAsiaTheme="minorEastAsia"/>
                <w:b/>
                <w:bCs/>
                <w:kern w:val="0"/>
                <w:sz w:val="21"/>
                <w:szCs w:val="21"/>
              </w:rPr>
            </w:pPr>
          </w:p>
        </w:tc>
        <w:tc>
          <w:tcPr>
            <w:tcW w:w="1756" w:type="dxa"/>
            <w:vMerge w:val="continue"/>
            <w:vAlign w:val="center"/>
          </w:tcPr>
          <w:p>
            <w:pPr>
              <w:pStyle w:val="3"/>
              <w:spacing w:after="0"/>
              <w:ind w:left="0" w:leftChars="0"/>
              <w:jc w:val="center"/>
              <w:rPr>
                <w:rFonts w:cs="楷体" w:asciiTheme="minorEastAsia" w:hAnsiTheme="minorEastAsia" w:eastAsiaTheme="minorEastAsia"/>
                <w:b/>
                <w:bCs/>
                <w:kern w:val="0"/>
                <w:sz w:val="21"/>
                <w:szCs w:val="21"/>
              </w:rPr>
            </w:pPr>
          </w:p>
        </w:tc>
        <w:tc>
          <w:tcPr>
            <w:tcW w:w="1929" w:type="dxa"/>
            <w:vAlign w:val="center"/>
          </w:tcPr>
          <w:p>
            <w:pPr>
              <w:pStyle w:val="3"/>
              <w:spacing w:after="0"/>
              <w:ind w:left="0" w:leftChars="0"/>
              <w:jc w:val="center"/>
              <w:rPr>
                <w:rFonts w:cs="楷体" w:asciiTheme="minorEastAsia" w:hAnsiTheme="minorEastAsia" w:eastAsiaTheme="minorEastAsia"/>
                <w:b/>
                <w:bCs/>
                <w:kern w:val="0"/>
                <w:sz w:val="21"/>
                <w:szCs w:val="21"/>
              </w:rPr>
            </w:pPr>
            <w:r>
              <w:rPr>
                <w:rFonts w:hint="eastAsia" w:cs="楷体" w:asciiTheme="minorEastAsia" w:hAnsiTheme="minorEastAsia" w:eastAsiaTheme="minorEastAsia"/>
                <w:b/>
                <w:bCs/>
                <w:kern w:val="0"/>
                <w:sz w:val="21"/>
                <w:szCs w:val="21"/>
              </w:rPr>
              <w:t>名称</w:t>
            </w:r>
          </w:p>
        </w:tc>
        <w:tc>
          <w:tcPr>
            <w:tcW w:w="2119" w:type="dxa"/>
            <w:vAlign w:val="center"/>
          </w:tcPr>
          <w:p>
            <w:pPr>
              <w:pStyle w:val="3"/>
              <w:spacing w:after="0"/>
              <w:ind w:left="0" w:leftChars="0"/>
              <w:jc w:val="center"/>
              <w:rPr>
                <w:rFonts w:cs="楷体" w:asciiTheme="minorEastAsia" w:hAnsiTheme="minorEastAsia" w:eastAsiaTheme="minorEastAsia"/>
                <w:b/>
                <w:bCs/>
                <w:kern w:val="0"/>
                <w:sz w:val="21"/>
                <w:szCs w:val="21"/>
              </w:rPr>
            </w:pPr>
            <w:r>
              <w:rPr>
                <w:rFonts w:hint="eastAsia" w:cs="楷体" w:asciiTheme="minorEastAsia" w:hAnsiTheme="minorEastAsia" w:eastAsiaTheme="minorEastAsia"/>
                <w:b/>
                <w:bCs/>
                <w:kern w:val="0"/>
                <w:sz w:val="21"/>
                <w:szCs w:val="21"/>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1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w:t>
            </w:r>
          </w:p>
        </w:tc>
        <w:tc>
          <w:tcPr>
            <w:tcW w:w="2640"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服装CAD实训室</w:t>
            </w:r>
          </w:p>
        </w:tc>
        <w:tc>
          <w:tcPr>
            <w:tcW w:w="175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90</w:t>
            </w: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组装机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稳压电源</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绘图仪</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软件</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多媒体授课设备</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w:t>
            </w:r>
          </w:p>
        </w:tc>
        <w:tc>
          <w:tcPr>
            <w:tcW w:w="2640"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裁剪室</w:t>
            </w:r>
          </w:p>
        </w:tc>
        <w:tc>
          <w:tcPr>
            <w:tcW w:w="175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110</w:t>
            </w: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断布机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电剪刀</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4</w:t>
            </w:r>
          </w:p>
        </w:tc>
        <w:tc>
          <w:tcPr>
            <w:tcW w:w="2640"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制版室</w:t>
            </w:r>
          </w:p>
        </w:tc>
        <w:tc>
          <w:tcPr>
            <w:tcW w:w="175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110</w:t>
            </w: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案台</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80平方米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蒸汽熨斗</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多媒体授课设备</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5</w:t>
            </w:r>
          </w:p>
        </w:tc>
        <w:tc>
          <w:tcPr>
            <w:tcW w:w="2640"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服装立体裁剪室</w:t>
            </w:r>
          </w:p>
        </w:tc>
        <w:tc>
          <w:tcPr>
            <w:tcW w:w="175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110</w:t>
            </w: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人体模台</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多媒体授课设备</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6</w:t>
            </w:r>
          </w:p>
        </w:tc>
        <w:tc>
          <w:tcPr>
            <w:tcW w:w="2640"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服装仿真实训车间</w:t>
            </w:r>
          </w:p>
        </w:tc>
        <w:tc>
          <w:tcPr>
            <w:tcW w:w="175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220</w:t>
            </w: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整烫机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包缝机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电脑平缝机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电脑</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蒸汽熨斗</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钻眼机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多媒体授课设备</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7</w:t>
            </w:r>
          </w:p>
        </w:tc>
        <w:tc>
          <w:tcPr>
            <w:tcW w:w="2640"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服装车间2</w:t>
            </w:r>
          </w:p>
        </w:tc>
        <w:tc>
          <w:tcPr>
            <w:tcW w:w="175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110</w:t>
            </w: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电脑直驱自动切线平缝机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电脑钉扣机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蒸汽熨斗</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电脑平头锁眼机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电脑裤袢机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电脑套结机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圆头锁眼机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多媒体授课设备</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5</w:t>
            </w:r>
          </w:p>
        </w:tc>
        <w:tc>
          <w:tcPr>
            <w:tcW w:w="2640"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服装实训生产车间</w:t>
            </w:r>
          </w:p>
        </w:tc>
        <w:tc>
          <w:tcPr>
            <w:tcW w:w="175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110</w:t>
            </w: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整烫机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电脑平缝机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蒸汽熨斗</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五线包缝机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双针机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三线包缝机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拉腰机</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6</w:t>
            </w:r>
          </w:p>
        </w:tc>
        <w:tc>
          <w:tcPr>
            <w:tcW w:w="2640"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仿真模拟服装陈列实训室</w:t>
            </w:r>
          </w:p>
        </w:tc>
        <w:tc>
          <w:tcPr>
            <w:tcW w:w="1756" w:type="dxa"/>
            <w:vMerge w:val="restart"/>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110</w:t>
            </w: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人体模型</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子母台了</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橱窗</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流水台</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2640"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756" w:type="dxa"/>
            <w:vMerge w:val="continue"/>
            <w:vAlign w:val="center"/>
          </w:tcPr>
          <w:p>
            <w:pPr>
              <w:pStyle w:val="3"/>
              <w:spacing w:after="0"/>
              <w:ind w:left="0" w:leftChars="0"/>
              <w:jc w:val="left"/>
              <w:rPr>
                <w:rFonts w:cs="楷体" w:asciiTheme="minorEastAsia" w:hAnsiTheme="minorEastAsia" w:eastAsiaTheme="minorEastAsia"/>
                <w:kern w:val="0"/>
                <w:sz w:val="21"/>
                <w:szCs w:val="21"/>
              </w:rPr>
            </w:pPr>
          </w:p>
        </w:tc>
        <w:tc>
          <w:tcPr>
            <w:tcW w:w="192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服装展架</w:t>
            </w:r>
          </w:p>
        </w:tc>
        <w:tc>
          <w:tcPr>
            <w:tcW w:w="2119" w:type="dxa"/>
            <w:vAlign w:val="center"/>
          </w:tcPr>
          <w:p>
            <w:pPr>
              <w:pStyle w:val="3"/>
              <w:spacing w:after="0"/>
              <w:ind w:left="0" w:leftChars="0"/>
              <w:jc w:val="left"/>
              <w:rPr>
                <w:rFonts w:cs="楷体" w:asciiTheme="minorEastAsia" w:hAnsiTheme="minorEastAsia" w:eastAsiaTheme="minorEastAsia"/>
                <w:kern w:val="0"/>
                <w:sz w:val="21"/>
                <w:szCs w:val="21"/>
              </w:rPr>
            </w:pPr>
            <w:r>
              <w:rPr>
                <w:rFonts w:hint="eastAsia" w:cs="楷体" w:asciiTheme="minorEastAsia" w:hAnsiTheme="minorEastAsia" w:eastAsiaTheme="minorEastAsia"/>
                <w:kern w:val="0"/>
                <w:sz w:val="21"/>
                <w:szCs w:val="21"/>
              </w:rPr>
              <w:t>20</w:t>
            </w:r>
          </w:p>
        </w:tc>
      </w:tr>
    </w:tbl>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说明：主要工具和设施设备的数量按照标准班45人/班配置。</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2.校外实训基地</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根据专业人才培养的需要和专业的特点，应在企业建立两类校外实训基地。一类是以专业认知和参观为主的实训基地，能够反映目前专业（技能）方向新技术，能同时接纳较多学生实习，并能为新生入学教育和认识专业课程教学提供条件；另一类是以社会实践及学生顶岗实习为主的实训基地，能够为学生提供真实的专业（技能）方向综合实践轮岗训练的工作岗位，并能保证有效工作时间，该基地根据培养目标要求和实践教学内容，校企合作共同制订实习计划和教学标准，按进程精心编排教学设计并组织、管理教学过程。</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校外合作实训基地：</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1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⑴</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与青岛红领集团开展校企合作，企业为学校提供学生实习岗位及就业岗位。</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2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⑵</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与昊宝服饰开展校企合作，企业为学彼提供学生实习岗位及就业位。</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3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⑶</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与苏州无源服装开展校企合作，企业为学校提供新生入学教育和认识专业课程教学提供条件。</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⑷</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与迪尚集团开展校企合作，企业为学校提供新生入学教育和认识专业课程教学提供条件。</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5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⑸</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与金泰服装有限公司合作，开展订单培养，为学校提供学生实习岗位和就业职位，成为教师实践、培训基地，校企共建技能大师工作室。</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6 \* GB2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⑹</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与太阳鸟服装有限公司开展校企合作，开展订单培养，为学校提供学生实习岗位和就业职位，并为师学实践提供支持。</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cs="仿宋" w:asciiTheme="minorEastAsia" w:hAnsiTheme="minorEastAsia" w:eastAsiaTheme="minorEastAsia"/>
          <w:sz w:val="28"/>
          <w:szCs w:val="28"/>
        </w:rPr>
        <w:fldChar w:fldCharType="begin"/>
      </w:r>
      <w:r>
        <w:rPr>
          <w:rFonts w:cs="仿宋" w:asciiTheme="minorEastAsia" w:hAnsiTheme="minorEastAsia" w:eastAsiaTheme="minorEastAsia"/>
          <w:sz w:val="28"/>
          <w:szCs w:val="28"/>
        </w:rPr>
        <w:instrText xml:space="preserve"> </w:instrText>
      </w:r>
      <w:r>
        <w:rPr>
          <w:rFonts w:hint="eastAsia" w:cs="仿宋" w:asciiTheme="minorEastAsia" w:hAnsiTheme="minorEastAsia" w:eastAsiaTheme="minorEastAsia"/>
          <w:sz w:val="28"/>
          <w:szCs w:val="28"/>
        </w:rPr>
        <w:instrText xml:space="preserve">= 7 \* GB2</w:instrText>
      </w:r>
      <w:r>
        <w:rPr>
          <w:rFonts w:cs="仿宋" w:asciiTheme="minorEastAsia" w:hAnsiTheme="minorEastAsia" w:eastAsiaTheme="minorEastAsia"/>
          <w:sz w:val="28"/>
          <w:szCs w:val="28"/>
        </w:rPr>
        <w:instrText xml:space="preserve"> </w:instrText>
      </w:r>
      <w:r>
        <w:rPr>
          <w:rFonts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⑺</w:t>
      </w:r>
      <w:r>
        <w:rPr>
          <w:rFonts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与迪尚服饰集团开展校企合作，开展订单培养，为学校提供学生实习岗位和就业职位，成为教师实践、培训基地。</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cs="仿宋" w:asciiTheme="minorEastAsia" w:hAnsiTheme="minorEastAsia" w:eastAsiaTheme="minorEastAsia"/>
          <w:sz w:val="28"/>
          <w:szCs w:val="28"/>
        </w:rPr>
        <w:fldChar w:fldCharType="begin"/>
      </w:r>
      <w:r>
        <w:rPr>
          <w:rFonts w:cs="仿宋" w:asciiTheme="minorEastAsia" w:hAnsiTheme="minorEastAsia" w:eastAsiaTheme="minorEastAsia"/>
          <w:sz w:val="28"/>
          <w:szCs w:val="28"/>
        </w:rPr>
        <w:instrText xml:space="preserve"> = 8 \* GB2 \* MERGEFORMAT </w:instrText>
      </w:r>
      <w:r>
        <w:rPr>
          <w:rFonts w:cs="仿宋" w:asciiTheme="minorEastAsia" w:hAnsiTheme="minorEastAsia" w:eastAsiaTheme="minorEastAsia"/>
          <w:sz w:val="28"/>
          <w:szCs w:val="28"/>
        </w:rPr>
        <w:fldChar w:fldCharType="separate"/>
      </w:r>
      <w:r>
        <w:rPr>
          <w:rFonts w:cs="仿宋" w:asciiTheme="minorEastAsia" w:hAnsiTheme="minorEastAsia" w:eastAsiaTheme="minorEastAsia"/>
          <w:sz w:val="28"/>
          <w:szCs w:val="28"/>
        </w:rPr>
        <w:t>⑻</w:t>
      </w:r>
      <w:r>
        <w:rPr>
          <w:rFonts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与临沭嘉敏制衣公司开展校企合作，开展订单培养，为学校提供学生实习岗位和就业职位，成为教师实践、培训基地。</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3</w:t>
      </w:r>
      <w:r>
        <w:rPr>
          <w:rFonts w:cs="仿宋" w:asciiTheme="minorEastAsia" w:hAnsiTheme="minorEastAsia" w:eastAsiaTheme="minorEastAsia"/>
          <w:sz w:val="28"/>
          <w:szCs w:val="28"/>
        </w:rPr>
        <w:t>.</w:t>
      </w:r>
      <w:r>
        <w:rPr>
          <w:rFonts w:hint="eastAsia" w:cs="仿宋" w:asciiTheme="minorEastAsia" w:hAnsiTheme="minorEastAsia" w:eastAsiaTheme="minorEastAsia"/>
          <w:sz w:val="28"/>
          <w:szCs w:val="28"/>
        </w:rPr>
        <w:t>校内实训基地：校内产教融合中心与社会企业合作开办，以生产本校和全县中小学生的校服为主，工艺流程与制作技术相对简单，主要为学生提供轮岗实习的条件，锤炼学生的专业操作技能，提升专业学习质量。</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cs="仿宋" w:asciiTheme="minorEastAsia" w:hAnsiTheme="minorEastAsia" w:eastAsiaTheme="minorEastAsia"/>
          <w:sz w:val="28"/>
          <w:szCs w:val="28"/>
        </w:rPr>
        <w:t>4</w:t>
      </w:r>
      <w:r>
        <w:rPr>
          <w:rFonts w:hint="eastAsia" w:cs="仿宋" w:asciiTheme="minorEastAsia" w:hAnsiTheme="minorEastAsia" w:eastAsiaTheme="minorEastAsia"/>
          <w:sz w:val="28"/>
          <w:szCs w:val="28"/>
        </w:rPr>
        <w:t>.信息化教学条件</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所有教室、实训室均配有多媒体投影设备，并配套相应的教学管理软件和学习资源，满足教学需要。</w:t>
      </w:r>
    </w:p>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bookmarkStart w:id="62" w:name="_Toc10800"/>
      <w:r>
        <w:rPr>
          <w:rFonts w:hint="eastAsia" w:ascii="楷体" w:hAnsi="楷体" w:eastAsia="楷体" w:cs="楷体"/>
          <w:sz w:val="32"/>
          <w:szCs w:val="32"/>
        </w:rPr>
        <w:t>（三）教学资源</w:t>
      </w:r>
      <w:bookmarkEnd w:id="62"/>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教材充分考虑中职学生的年龄特点和认知能力，文字表达通俗简练，采用图文并茂的形式，便于学生学习和掌握；教材内容依据企业和行业的发展实际，体现服装行业对从业人员综合素质的需求，反映专业的现状和发展趋势，充分体现新技术、新工艺、新方法，更贴近专业未来发展的需要；教材设计以工作项目教学形式为主线，按照“以学生为中心、学习成果为导向、促进自主学习”的思路，遵循立德树人的育人目标，融合多元化的思政元素，参照企业岗位能力标准、职业技能大赛标准、职业资格证书标准等多项标准,结合国家职业资格标准（四级）中的相关要求，教材内容以职业能力为依据组织；教材应充分发挥现代化信息技术的优势，要附带多媒体课件，以创设生动的学习环境，激发学生的学习兴趣，帮助学生对知识的理解和掌握，提高课堂教学的效果。</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根据教学需要，结合教材内容建立起配套的电子教案、项目任务书、课件、试题库、微课，以及虚拟现实软件和网络课程，以便于教师组织教学和学生自学；充分挖掘思政元素，巧设计，编写各科目课程思政的教学整体设计和每个教案的思政设计，实现立德树人的根本育人目标。</w:t>
      </w:r>
      <w:r>
        <w:rPr>
          <w:rFonts w:cs="仿宋" w:asciiTheme="minorEastAsia" w:hAnsiTheme="minorEastAsia" w:eastAsiaTheme="minorEastAsia"/>
          <w:sz w:val="28"/>
          <w:szCs w:val="28"/>
        </w:rPr>
        <w:t xml:space="preserve"> </w:t>
      </w:r>
    </w:p>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bookmarkStart w:id="63" w:name="_Toc1491"/>
      <w:r>
        <w:rPr>
          <w:rFonts w:hint="eastAsia" w:ascii="楷体" w:hAnsi="楷体" w:eastAsia="楷体" w:cs="楷体"/>
          <w:sz w:val="32"/>
          <w:szCs w:val="32"/>
        </w:rPr>
        <w:t>（四）教学模式与方法</w:t>
      </w:r>
      <w:bookmarkEnd w:id="63"/>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根据</w:t>
      </w:r>
      <w:r>
        <w:rPr>
          <w:rFonts w:cs="仿宋" w:asciiTheme="minorEastAsia" w:hAnsiTheme="minorEastAsia" w:eastAsiaTheme="minorEastAsia"/>
          <w:sz w:val="28"/>
          <w:szCs w:val="28"/>
        </w:rPr>
        <w:t>我校服装设计与工艺专业</w:t>
      </w:r>
      <w:r>
        <w:rPr>
          <w:rFonts w:hint="eastAsia" w:cs="仿宋" w:asciiTheme="minorEastAsia" w:hAnsiTheme="minorEastAsia" w:eastAsiaTheme="minorEastAsia"/>
          <w:sz w:val="28"/>
          <w:szCs w:val="28"/>
        </w:rPr>
        <w:t>实</w:t>
      </w:r>
      <w:r>
        <w:rPr>
          <w:rFonts w:cs="仿宋" w:asciiTheme="minorEastAsia" w:hAnsiTheme="minorEastAsia" w:eastAsiaTheme="minorEastAsia"/>
          <w:sz w:val="28"/>
          <w:szCs w:val="28"/>
        </w:rPr>
        <w:t>行的</w:t>
      </w:r>
      <w:r>
        <w:rPr>
          <w:rFonts w:hint="eastAsia" w:cs="仿宋" w:asciiTheme="minorEastAsia" w:hAnsiTheme="minorEastAsia" w:eastAsiaTheme="minorEastAsia"/>
          <w:sz w:val="28"/>
          <w:szCs w:val="28"/>
        </w:rPr>
        <w:t>“两主体，三学段，早介入，校企耦合，岗课赛证融通”的人才培养模式，</w:t>
      </w:r>
      <w:r>
        <w:rPr>
          <w:rFonts w:cs="仿宋" w:asciiTheme="minorEastAsia" w:hAnsiTheme="minorEastAsia" w:eastAsiaTheme="minorEastAsia"/>
          <w:sz w:val="28"/>
          <w:szCs w:val="28"/>
        </w:rPr>
        <w:t>采用教学模式与方法如下：</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1.公共基础课</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公共基础课的教学依据教育部有关学科教学标准的基本要求，按照培养学生基本科学文化素养、服务学生专业学习和终身发展的需求来定位，在教学方法、教学组织形式的改革，教学手段、教学模式的创新，为学生综合素质的提高、职业能力的形成和可持续发展奠定基础。</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具体教学中实施小组合作学习的六步教学模式，广泛采用多媒体手段，充分利用丰富的数字资源，调动学生学习的积极性，增加课堂的吸引力，同时培养学生的数字素养。</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2.专业技能课</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专业技能课程按照相应职业岗位（群）的能力要求组织，强化理论实践一体化，突出“突出教学做一体”的职业教育教学特色，按照基于工作过程的思路对课程结构和内容重组，实现学习内容与工作内容对接、1+x考核内容和大赛内容对接、教学过程与工作过程对接、学习环境与工作环境对接，强化学生综合职业能力的培养，有意识地强化企业工作规范及安全生产知识，培养学生良好的团队合作精神、服务意识、质量意识和环境保护意识，爱岗敬业的态度和精益求精的工匠精神，帮助学生养成规范严谨的操作习惯。</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具体教学中实施“</w:t>
      </w:r>
      <w:bookmarkStart w:id="64" w:name="_Hlk504120346"/>
      <w:r>
        <w:rPr>
          <w:rFonts w:hint="eastAsia" w:cs="仿宋" w:asciiTheme="minorEastAsia" w:hAnsiTheme="minorEastAsia" w:eastAsiaTheme="minorEastAsia"/>
          <w:sz w:val="28"/>
          <w:szCs w:val="28"/>
        </w:rPr>
        <w:t>三阶段、六环节、八步骤”的专业课教学模式，三阶段即示范（教师领着学生做）、巩固（学生协同做）、考核（学生独立做），六环节即资讯、计划、决策、实施、检查、评价，八步骤即导入新课、明确目标，任务分析、知识储备，合作探究、制定方案，要点示范、学做学练，强化训练、巡回指导，成果展示、检测评价，知识延伸、能力拓展，课堂总结、材料归档</w:t>
      </w:r>
      <w:bookmarkEnd w:id="64"/>
      <w:r>
        <w:rPr>
          <w:rFonts w:hint="eastAsia" w:cs="仿宋" w:asciiTheme="minorEastAsia" w:hAnsiTheme="minorEastAsia" w:eastAsiaTheme="minorEastAsia"/>
          <w:sz w:val="28"/>
          <w:szCs w:val="28"/>
        </w:rPr>
        <w:t>。提倡项目教学、案例教学、现场教学、模拟教学、情境教学等方法，并通过运用多媒体、实物展示、实际操作等手段，增加教学的直观性。</w:t>
      </w:r>
    </w:p>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bookmarkStart w:id="65" w:name="_Toc22793"/>
      <w:r>
        <w:rPr>
          <w:rFonts w:hint="eastAsia" w:ascii="楷体" w:hAnsi="楷体" w:eastAsia="楷体" w:cs="楷体"/>
          <w:sz w:val="32"/>
          <w:szCs w:val="32"/>
        </w:rPr>
        <w:t>（五）学习评价</w:t>
      </w:r>
      <w:bookmarkEnd w:id="65"/>
    </w:p>
    <w:p>
      <w:pPr>
        <w:pStyle w:val="3"/>
        <w:adjustRightInd w:val="0"/>
        <w:snapToGrid w:val="0"/>
        <w:spacing w:after="0" w:line="560" w:lineRule="exact"/>
        <w:ind w:left="0" w:leftChars="0" w:firstLine="560" w:firstLineChars="200"/>
        <w:rPr>
          <w:rFonts w:cs="仿宋" w:asciiTheme="minorEastAsia" w:hAnsiTheme="minorEastAsia" w:eastAsiaTheme="minorEastAsia"/>
          <w:sz w:val="28"/>
          <w:szCs w:val="28"/>
        </w:rPr>
      </w:pPr>
      <w:r>
        <w:rPr>
          <w:rFonts w:cs="仿宋" w:asciiTheme="minorEastAsia" w:hAnsiTheme="minorEastAsia" w:eastAsiaTheme="minorEastAsia"/>
          <w:kern w:val="0"/>
          <w:sz w:val="28"/>
          <w:szCs w:val="28"/>
        </w:rPr>
        <w:t>采取过程评价与结果评价相</w:t>
      </w:r>
      <w:r>
        <w:rPr>
          <w:rFonts w:hint="eastAsia" w:cs="仿宋" w:asciiTheme="minorEastAsia" w:hAnsiTheme="minorEastAsia" w:eastAsiaTheme="minorEastAsia"/>
          <w:kern w:val="0"/>
          <w:sz w:val="28"/>
          <w:szCs w:val="28"/>
        </w:rPr>
        <w:t>合</w:t>
      </w:r>
      <w:r>
        <w:rPr>
          <w:rFonts w:cs="仿宋" w:asciiTheme="minorEastAsia" w:hAnsiTheme="minorEastAsia" w:eastAsiaTheme="minorEastAsia"/>
          <w:kern w:val="0"/>
          <w:sz w:val="28"/>
          <w:szCs w:val="28"/>
        </w:rPr>
        <w:t>的方式，</w:t>
      </w:r>
      <w:r>
        <w:rPr>
          <w:rFonts w:hint="eastAsia" w:cs="仿宋" w:asciiTheme="minorEastAsia" w:hAnsiTheme="minorEastAsia" w:eastAsiaTheme="minorEastAsia"/>
          <w:kern w:val="0"/>
          <w:sz w:val="28"/>
          <w:szCs w:val="28"/>
        </w:rPr>
        <w:t>实现</w:t>
      </w:r>
      <w:r>
        <w:rPr>
          <w:rFonts w:cs="仿宋" w:asciiTheme="minorEastAsia" w:hAnsiTheme="minorEastAsia" w:eastAsiaTheme="minorEastAsia"/>
          <w:kern w:val="0"/>
          <w:sz w:val="28"/>
          <w:szCs w:val="28"/>
        </w:rPr>
        <w:t>评价主体和评价内容的多元化，</w:t>
      </w:r>
      <w:r>
        <w:rPr>
          <w:rFonts w:hint="eastAsia" w:cs="仿宋" w:asciiTheme="minorEastAsia" w:hAnsiTheme="minorEastAsia" w:eastAsiaTheme="minorEastAsia"/>
          <w:kern w:val="0"/>
          <w:sz w:val="28"/>
          <w:szCs w:val="28"/>
        </w:rPr>
        <w:t>既</w:t>
      </w:r>
      <w:r>
        <w:rPr>
          <w:rFonts w:cs="仿宋" w:asciiTheme="minorEastAsia" w:hAnsiTheme="minorEastAsia" w:eastAsiaTheme="minorEastAsia"/>
          <w:kern w:val="0"/>
          <w:sz w:val="28"/>
          <w:szCs w:val="28"/>
        </w:rPr>
        <w:t>有教师评价，还有学生自评和互评，</w:t>
      </w:r>
      <w:r>
        <w:rPr>
          <w:rFonts w:hint="eastAsia" w:cs="仿宋" w:asciiTheme="minorEastAsia" w:hAnsiTheme="minorEastAsia" w:eastAsiaTheme="minorEastAsia"/>
          <w:kern w:val="0"/>
          <w:sz w:val="28"/>
          <w:szCs w:val="28"/>
        </w:rPr>
        <w:t>既关注学生专业能力的提高，又关注学生社会能力的发展，既要加强对学生知识技能的考核，又要加强对学生课程学习过程的督导，通过观察、口试、笔试、顶岗操作、职业技能大赛、职业资格鉴定等评价、评定方式。实现评价主体和评价内容的多元化，</w:t>
      </w:r>
      <w:r>
        <w:rPr>
          <w:rFonts w:hint="eastAsia" w:cs="仿宋" w:asciiTheme="minorEastAsia" w:hAnsiTheme="minorEastAsia" w:eastAsiaTheme="minorEastAsia"/>
          <w:sz w:val="28"/>
          <w:szCs w:val="28"/>
        </w:rPr>
        <w:t>从而激发学生学习的主动性和积极性，促进教学过程的优化。</w:t>
      </w:r>
    </w:p>
    <w:p>
      <w:pPr>
        <w:pStyle w:val="3"/>
        <w:adjustRightInd w:val="0"/>
        <w:snapToGrid w:val="0"/>
        <w:spacing w:after="0" w:line="560" w:lineRule="exact"/>
        <w:ind w:left="0" w:leftChars="0" w:firstLine="560" w:firstLineChars="200"/>
        <w:rPr>
          <w:rFonts w:cs="仿宋" w:asciiTheme="minorEastAsia" w:hAnsiTheme="minorEastAsia" w:eastAsiaTheme="minorEastAsia"/>
          <w:kern w:val="0"/>
          <w:sz w:val="28"/>
          <w:szCs w:val="28"/>
        </w:rPr>
      </w:pPr>
      <w:bookmarkStart w:id="66" w:name="_Toc627_WPSOffice_Level3"/>
      <w:r>
        <w:rPr>
          <w:rFonts w:hint="eastAsia" w:cs="仿宋" w:asciiTheme="minorEastAsia" w:hAnsiTheme="minorEastAsia" w:eastAsiaTheme="minorEastAsia"/>
          <w:kern w:val="0"/>
          <w:sz w:val="28"/>
          <w:szCs w:val="28"/>
        </w:rPr>
        <w:t>1.公共学习领域考核与评价</w:t>
      </w:r>
    </w:p>
    <w:p>
      <w:pPr>
        <w:pStyle w:val="3"/>
        <w:adjustRightInd w:val="0"/>
        <w:snapToGrid w:val="0"/>
        <w:spacing w:after="0" w:line="560" w:lineRule="exact"/>
        <w:ind w:left="0" w:leftChars="0" w:firstLine="560" w:firstLineChars="200"/>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公共基础学习领域重点考查学生的基本素质和对基础知识的掌握情况，采用过程性考核与终结性考核相结合的方式进行，过程性考核以出勤率、课堂表现、学习态度、作业及任务完成情况进行评价。终结性考核采用闭卷考核的方式，主要考核学生对所学知识的理解和应用。公共选修学习领域以过程性考核为主，终结性考核为辅，可采取汇报、演讲、讨论、终结性专题报告等方式。</w:t>
      </w:r>
    </w:p>
    <w:p>
      <w:pPr>
        <w:pStyle w:val="3"/>
        <w:adjustRightInd w:val="0"/>
        <w:snapToGrid w:val="0"/>
        <w:spacing w:after="0" w:line="560" w:lineRule="exact"/>
        <w:ind w:left="0" w:leftChars="0" w:firstLine="560" w:firstLineChars="200"/>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2.专业学习领域考核与评价</w:t>
      </w:r>
    </w:p>
    <w:p>
      <w:pPr>
        <w:pStyle w:val="3"/>
        <w:adjustRightInd w:val="0"/>
        <w:snapToGrid w:val="0"/>
        <w:spacing w:after="0" w:line="560" w:lineRule="exact"/>
        <w:ind w:left="0" w:leftChars="0" w:firstLine="560" w:firstLineChars="200"/>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专业学习领域采取过程评价与结果考核相结合，过程性考核可以一堂课、一个教学单元为单位，根据课程特点可借助信息化教学平台，从线下（课堂出勤率、课堂表现、书面作业等）线上（话题讨论、作业提交、阶段性书面考核、线上活跃度等）进行知识、技能、素质的综合考核评价。结果性（教学目标达成性）考核为基本知识、基本方法、知识应用等教学内容的考核，可采取书面考试、现场操作、提交案例分析报告等方式进行。</w:t>
      </w:r>
    </w:p>
    <w:p>
      <w:pPr>
        <w:pStyle w:val="3"/>
        <w:adjustRightInd w:val="0"/>
        <w:snapToGrid w:val="0"/>
        <w:spacing w:after="0" w:line="560" w:lineRule="exact"/>
        <w:ind w:left="0" w:leftChars="0" w:firstLine="560" w:firstLineChars="200"/>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3.素质拓展领域考核与评价</w:t>
      </w:r>
    </w:p>
    <w:p>
      <w:pPr>
        <w:pStyle w:val="3"/>
        <w:adjustRightInd w:val="0"/>
        <w:snapToGrid w:val="0"/>
        <w:spacing w:after="0" w:line="560" w:lineRule="exact"/>
        <w:ind w:left="0" w:leftChars="0" w:firstLine="560" w:firstLineChars="200"/>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素质拓展领域采取过程性考核，可通过技能大赛、社会实践、1+x考核题库、各种社团活动的开展进行，主要考核学生是否具有良好的团队精神、创新精神，是否具备正确的人生观、价值观、世界观，可采取观察、谈话等方式进行。</w:t>
      </w:r>
    </w:p>
    <w:p>
      <w:pPr>
        <w:pStyle w:val="3"/>
        <w:adjustRightInd w:val="0"/>
        <w:snapToGrid w:val="0"/>
        <w:spacing w:after="0" w:line="560" w:lineRule="exact"/>
        <w:ind w:left="0" w:leftChars="0" w:firstLine="560" w:firstLineChars="200"/>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4.岗位评价</w:t>
      </w:r>
      <w:bookmarkEnd w:id="66"/>
    </w:p>
    <w:p>
      <w:pPr>
        <w:pStyle w:val="3"/>
        <w:adjustRightInd w:val="0"/>
        <w:snapToGrid w:val="0"/>
        <w:spacing w:after="0" w:line="560" w:lineRule="exact"/>
        <w:ind w:left="0" w:leftChars="0" w:firstLine="560" w:firstLineChars="200"/>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成立由企业指导教师、专业指导教师和班主任组成的考核组，以企业考核为主，主要对学生在</w:t>
      </w:r>
      <w:r>
        <w:rPr>
          <w:rFonts w:hint="eastAsia" w:cs="仿宋" w:asciiTheme="minorEastAsia" w:hAnsiTheme="minorEastAsia" w:eastAsiaTheme="minorEastAsia"/>
          <w:kern w:val="0"/>
          <w:sz w:val="28"/>
          <w:szCs w:val="28"/>
          <w:lang w:val="en-US" w:eastAsia="zh-CN"/>
        </w:rPr>
        <w:t>岗位</w:t>
      </w:r>
      <w:r>
        <w:rPr>
          <w:rFonts w:hint="eastAsia" w:cs="仿宋" w:asciiTheme="minorEastAsia" w:hAnsiTheme="minorEastAsia" w:eastAsiaTheme="minorEastAsia"/>
          <w:kern w:val="0"/>
          <w:sz w:val="28"/>
          <w:szCs w:val="28"/>
        </w:rPr>
        <w:t>实习期间的劳动纪律、工作态度、团队合作精神、人际沟通能力、专业技术能力和岗位任务完成情况等方面进行考核评价。</w:t>
      </w:r>
    </w:p>
    <w:p>
      <w:pPr>
        <w:pStyle w:val="3"/>
        <w:adjustRightInd w:val="0"/>
        <w:snapToGrid w:val="0"/>
        <w:spacing w:after="0" w:line="560" w:lineRule="exact"/>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5.增长性评价</w:t>
      </w:r>
    </w:p>
    <w:p>
      <w:pPr>
        <w:pStyle w:val="3"/>
        <w:adjustRightInd w:val="0"/>
        <w:snapToGrid w:val="0"/>
        <w:spacing w:after="0" w:line="560" w:lineRule="exact"/>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 xml:space="preserve">  在学习和岗位实习过程中实行阶段性的评价，根据学生一段时间或一学期的成绩、表现与之前的成绩、表现进行对比，进步较大的给予优秀等次的评价，并赋予相应的学分。</w:t>
      </w:r>
    </w:p>
    <w:p>
      <w:pPr>
        <w:pStyle w:val="4"/>
        <w:adjustRightInd w:val="0"/>
        <w:snapToGrid w:val="0"/>
        <w:spacing w:before="0" w:beforeAutospacing="0" w:after="0" w:afterAutospacing="0" w:line="560" w:lineRule="exact"/>
        <w:ind w:firstLine="640" w:firstLineChars="200"/>
        <w:jc w:val="both"/>
        <w:outlineLvl w:val="1"/>
        <w:rPr>
          <w:rFonts w:ascii="楷体" w:hAnsi="楷体" w:eastAsia="楷体" w:cs="楷体"/>
          <w:sz w:val="32"/>
          <w:szCs w:val="32"/>
        </w:rPr>
      </w:pPr>
      <w:bookmarkStart w:id="67" w:name="_Toc13500"/>
      <w:r>
        <w:rPr>
          <w:rFonts w:hint="eastAsia" w:ascii="楷体" w:hAnsi="楷体" w:eastAsia="楷体" w:cs="楷体"/>
          <w:sz w:val="32"/>
          <w:szCs w:val="32"/>
        </w:rPr>
        <w:t>（六）质量管理</w:t>
      </w:r>
      <w:bookmarkEnd w:id="67"/>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合理调配教师、实训室和实训场地等教学资源，为课程的实施创造条件；加强对教学过程的质量监控，改革教学评价的标准和方法，促进教师教学能力的提升，保证教学质量。主要体现在以下四个方面进行管理：</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1.教学过程管理，即按照教学过程的规律来决定教学工作的顺序，建立相应的方法，通过计划、实施、检查和总结等措施来实现教学目标。</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2.教学业务管理，即对学校教学业务工作进行有计划、有组织的管理。</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3.教学质量管理，即按照培养目标的要求安排教学活动，并对教学过程的各个阶段和环节进行质量控制。</w:t>
      </w:r>
    </w:p>
    <w:p>
      <w:pPr>
        <w:pStyle w:val="4"/>
        <w:adjustRightInd w:val="0"/>
        <w:snapToGrid w:val="0"/>
        <w:spacing w:before="0" w:beforeAutospacing="0" w:after="0" w:afterAutospacing="0" w:line="560" w:lineRule="exact"/>
        <w:ind w:firstLine="560" w:firstLineChars="200"/>
        <w:jc w:val="both"/>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4.教学监控管理，即通过教学监控发现教学中存在的问题，分析产生问题的原因，提出纠正问题的建议，促进教学质量的提高，促进学生学习水平的提高和教师业务能力的发展，保证课程实施的质量。</w:t>
      </w:r>
    </w:p>
    <w:p>
      <w:pPr>
        <w:pStyle w:val="4"/>
        <w:adjustRightInd w:val="0"/>
        <w:snapToGrid w:val="0"/>
        <w:spacing w:before="0" w:beforeAutospacing="0" w:after="0" w:afterAutospacing="0" w:line="600" w:lineRule="exact"/>
        <w:ind w:firstLine="640" w:firstLineChars="200"/>
        <w:jc w:val="both"/>
        <w:outlineLvl w:val="0"/>
        <w:rPr>
          <w:rFonts w:ascii="黑体" w:hAnsi="黑体" w:eastAsia="黑体" w:cs="黑体"/>
          <w:bCs/>
          <w:sz w:val="32"/>
          <w:szCs w:val="32"/>
        </w:rPr>
      </w:pPr>
      <w:bookmarkStart w:id="68" w:name="_Toc15884"/>
      <w:r>
        <w:rPr>
          <w:rFonts w:hint="eastAsia" w:ascii="黑体" w:hAnsi="黑体" w:eastAsia="黑体" w:cs="黑体"/>
          <w:bCs/>
          <w:sz w:val="32"/>
          <w:szCs w:val="32"/>
        </w:rPr>
        <w:t>十一、毕业要求</w:t>
      </w:r>
      <w:bookmarkEnd w:id="68"/>
    </w:p>
    <w:p>
      <w:pPr>
        <w:pStyle w:val="3"/>
        <w:adjustRightInd w:val="0"/>
        <w:snapToGrid w:val="0"/>
        <w:spacing w:after="0" w:line="560" w:lineRule="exact"/>
        <w:ind w:left="0" w:leftChars="0" w:firstLine="560" w:firstLineChars="200"/>
        <w:rPr>
          <w:rFonts w:ascii="宋体" w:hAnsi="宋体" w:cs="仿宋"/>
          <w:kern w:val="0"/>
          <w:sz w:val="28"/>
          <w:szCs w:val="28"/>
        </w:rPr>
      </w:pPr>
      <w:r>
        <w:rPr>
          <w:rFonts w:hint="eastAsia" w:ascii="宋体" w:hAnsi="宋体" w:cs="仿宋"/>
          <w:kern w:val="0"/>
          <w:sz w:val="28"/>
          <w:szCs w:val="28"/>
        </w:rPr>
        <w:t>按照</w:t>
      </w:r>
      <w:r>
        <w:rPr>
          <w:rFonts w:hint="eastAsia" w:cs="仿宋" w:asciiTheme="minorEastAsia" w:hAnsiTheme="minorEastAsia" w:eastAsiaTheme="minorEastAsia"/>
          <w:kern w:val="0"/>
          <w:sz w:val="28"/>
          <w:szCs w:val="28"/>
        </w:rPr>
        <w:t>此培养方案，完成教学计划规定的课程内容学习且考核成绩合格；根据学校</w:t>
      </w:r>
      <w:r>
        <w:rPr>
          <w:rFonts w:hint="eastAsia" w:ascii="宋体" w:hAnsi="宋体" w:cs="仿宋"/>
          <w:kern w:val="0"/>
          <w:sz w:val="28"/>
          <w:szCs w:val="28"/>
        </w:rPr>
        <w:t>《学分认定与转换管理办法》，达到应修总学分。原则上需参加技能抽考并合格，另取得至少一项及以上相关技能证书，</w:t>
      </w:r>
      <w:r>
        <w:rPr>
          <w:rFonts w:hint="eastAsia" w:cs="仿宋" w:asciiTheme="minorEastAsia" w:hAnsiTheme="minorEastAsia" w:eastAsiaTheme="minorEastAsia"/>
          <w:kern w:val="0"/>
          <w:sz w:val="28"/>
          <w:szCs w:val="28"/>
        </w:rPr>
        <w:t>且</w:t>
      </w:r>
      <w:r>
        <w:rPr>
          <w:rFonts w:hint="eastAsia" w:cs="仿宋" w:asciiTheme="minorEastAsia" w:hAnsiTheme="minorEastAsia" w:eastAsiaTheme="minorEastAsia"/>
          <w:sz w:val="28"/>
          <w:szCs w:val="28"/>
        </w:rPr>
        <w:t>综合素质考核合格</w:t>
      </w:r>
      <w:r>
        <w:rPr>
          <w:rFonts w:hint="eastAsia" w:ascii="宋体" w:hAnsi="宋体" w:cs="仿宋"/>
          <w:kern w:val="0"/>
          <w:sz w:val="28"/>
          <w:szCs w:val="28"/>
        </w:rPr>
        <w:t>方准予毕业。具体要求如下：</w:t>
      </w:r>
    </w:p>
    <w:p>
      <w:pPr>
        <w:pStyle w:val="3"/>
        <w:adjustRightInd w:val="0"/>
        <w:snapToGrid w:val="0"/>
        <w:spacing w:after="0" w:line="560" w:lineRule="exact"/>
        <w:ind w:left="0" w:leftChars="0" w:firstLine="560" w:firstLineChars="200"/>
        <w:rPr>
          <w:rFonts w:ascii="宋体" w:hAnsi="宋体" w:cs="仿宋"/>
          <w:kern w:val="0"/>
          <w:sz w:val="28"/>
          <w:szCs w:val="28"/>
        </w:rPr>
      </w:pPr>
      <w:r>
        <w:rPr>
          <w:rFonts w:hint="eastAsia" w:ascii="宋体" w:hAnsi="宋体" w:cs="仿宋"/>
          <w:kern w:val="0"/>
          <w:sz w:val="28"/>
          <w:szCs w:val="28"/>
        </w:rPr>
        <w:t>1.修满</w:t>
      </w:r>
      <w:r>
        <w:rPr>
          <w:rFonts w:hint="eastAsia" w:cs="仿宋" w:asciiTheme="minorEastAsia" w:hAnsiTheme="minorEastAsia" w:eastAsiaTheme="minorEastAsia"/>
          <w:kern w:val="0"/>
          <w:sz w:val="28"/>
          <w:szCs w:val="28"/>
        </w:rPr>
        <w:t xml:space="preserve"> 186</w:t>
      </w:r>
      <w:r>
        <w:rPr>
          <w:rFonts w:hint="eastAsia" w:ascii="宋体" w:hAnsi="宋体" w:cs="仿宋"/>
          <w:kern w:val="0"/>
          <w:sz w:val="28"/>
          <w:szCs w:val="28"/>
        </w:rPr>
        <w:t xml:space="preserve"> 学分/3240 学时。</w:t>
      </w:r>
    </w:p>
    <w:p>
      <w:pPr>
        <w:pStyle w:val="4"/>
        <w:adjustRightInd w:val="0"/>
        <w:snapToGrid w:val="0"/>
        <w:spacing w:before="0" w:beforeAutospacing="0" w:after="0" w:afterAutospacing="0" w:line="560" w:lineRule="exact"/>
        <w:ind w:firstLine="560" w:firstLineChars="200"/>
        <w:jc w:val="both"/>
        <w:rPr>
          <w:rFonts w:ascii="宋体" w:hAnsi="宋体" w:cs="仿宋"/>
          <w:sz w:val="28"/>
          <w:szCs w:val="28"/>
        </w:rPr>
      </w:pPr>
      <w:r>
        <w:rPr>
          <w:rFonts w:hint="eastAsia" w:ascii="宋体" w:hAnsi="宋体" w:cs="仿宋"/>
          <w:sz w:val="28"/>
          <w:szCs w:val="28"/>
        </w:rPr>
        <w:t>2实施岗课赛证融通，</w:t>
      </w:r>
      <w:r>
        <w:rPr>
          <w:rFonts w:hint="eastAsia" w:cs="仿宋" w:asciiTheme="minorEastAsia" w:hAnsiTheme="minorEastAsia" w:eastAsiaTheme="minorEastAsia"/>
          <w:sz w:val="28"/>
          <w:szCs w:val="28"/>
        </w:rPr>
        <w:t>对取得服装陈列设计</w:t>
      </w:r>
      <w:r>
        <w:rPr>
          <w:rFonts w:hint="eastAsia" w:ascii="宋体" w:hAnsi="宋体" w:cs="仿宋"/>
          <w:sz w:val="28"/>
          <w:szCs w:val="28"/>
        </w:rPr>
        <w:t>技能</w:t>
      </w:r>
      <w:r>
        <w:rPr>
          <w:rFonts w:hint="eastAsia" w:cs="仿宋" w:asciiTheme="minorEastAsia" w:hAnsiTheme="minorEastAsia" w:eastAsiaTheme="minorEastAsia"/>
          <w:sz w:val="28"/>
          <w:szCs w:val="28"/>
        </w:rPr>
        <w:t>（初级、中级）职业技能等级证、服装缝制工艺（初级、中级）职业技能等级证、服装设计定制工</w:t>
      </w:r>
      <w:r>
        <w:rPr>
          <w:rFonts w:hint="eastAsia" w:ascii="宋体" w:hAnsi="宋体" w:cs="仿宋"/>
          <w:sz w:val="28"/>
          <w:szCs w:val="28"/>
        </w:rPr>
        <w:t>（</w:t>
      </w:r>
      <w:r>
        <w:rPr>
          <w:rFonts w:hint="eastAsia" w:cs="仿宋" w:asciiTheme="minorEastAsia" w:hAnsiTheme="minorEastAsia" w:eastAsiaTheme="minorEastAsia"/>
          <w:sz w:val="28"/>
          <w:szCs w:val="28"/>
        </w:rPr>
        <w:t>初级、</w:t>
      </w:r>
      <w:r>
        <w:rPr>
          <w:rFonts w:hint="eastAsia" w:ascii="宋体" w:hAnsi="宋体" w:cs="仿宋"/>
          <w:sz w:val="28"/>
          <w:szCs w:val="28"/>
        </w:rPr>
        <w:t>中级）职业技能级证等其中一项资格证书、获得</w:t>
      </w:r>
      <w:r>
        <w:rPr>
          <w:rFonts w:hint="eastAsia" w:cs="仿宋" w:asciiTheme="minorEastAsia" w:hAnsiTheme="minorEastAsia" w:eastAsiaTheme="minorEastAsia"/>
          <w:sz w:val="28"/>
          <w:szCs w:val="28"/>
        </w:rPr>
        <w:t>国家、省、市技能比赛获取技能大赛获奖证书、积极参加深入企业进行轮</w:t>
      </w:r>
      <w:r>
        <w:rPr>
          <w:rFonts w:hint="eastAsia" w:ascii="宋体" w:hAnsi="宋体" w:cs="仿宋"/>
          <w:sz w:val="28"/>
          <w:szCs w:val="28"/>
        </w:rPr>
        <w:t>岗、</w:t>
      </w:r>
      <w:r>
        <w:rPr>
          <w:rFonts w:hint="eastAsia" w:ascii="宋体" w:hAnsi="宋体" w:cs="仿宋"/>
          <w:sz w:val="28"/>
          <w:szCs w:val="28"/>
          <w:lang w:val="en-US" w:eastAsia="zh-CN"/>
        </w:rPr>
        <w:t>岗位</w:t>
      </w:r>
      <w:r>
        <w:rPr>
          <w:rFonts w:hint="eastAsia" w:ascii="宋体" w:hAnsi="宋体" w:cs="仿宋"/>
          <w:sz w:val="28"/>
          <w:szCs w:val="28"/>
        </w:rPr>
        <w:t>实习。每个证书赋予学生1-2学分，帮助学生达到和超额完成最低</w:t>
      </w:r>
      <w:r>
        <w:rPr>
          <w:rFonts w:hint="eastAsia" w:cs="仿宋" w:asciiTheme="minorEastAsia" w:hAnsiTheme="minorEastAsia" w:eastAsiaTheme="minorEastAsia"/>
          <w:sz w:val="28"/>
          <w:szCs w:val="28"/>
        </w:rPr>
        <w:t>186</w:t>
      </w:r>
      <w:r>
        <w:rPr>
          <w:rFonts w:hint="eastAsia" w:ascii="宋体" w:hAnsi="宋体" w:cs="仿宋"/>
          <w:sz w:val="28"/>
          <w:szCs w:val="28"/>
        </w:rPr>
        <w:t>学分的要求，获得学历证书，拓展就业创业本领。</w:t>
      </w:r>
    </w:p>
    <w:p>
      <w:pPr>
        <w:pStyle w:val="4"/>
        <w:adjustRightInd w:val="0"/>
        <w:snapToGrid w:val="0"/>
        <w:spacing w:before="0" w:beforeAutospacing="0" w:after="0" w:afterAutospacing="0" w:line="560" w:lineRule="exact"/>
        <w:ind w:firstLine="560" w:firstLineChars="200"/>
        <w:jc w:val="both"/>
        <w:rPr>
          <w:rFonts w:ascii="宋体" w:hAnsi="宋体" w:cs="仿宋"/>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小标宋简体">
    <w:altName w:val="方正舒体"/>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yOTcxZjk4ZGY3ZDdjZTRmOTVhNTVkNTQzNzY3NTUifQ=="/>
  </w:docVars>
  <w:rsids>
    <w:rsidRoot w:val="00000000"/>
    <w:rsid w:val="2D6D69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Body Text Indent 3"/>
    <w:basedOn w:val="1"/>
    <w:qFormat/>
    <w:uiPriority w:val="0"/>
    <w:pPr>
      <w:spacing w:after="120"/>
      <w:ind w:left="420" w:leftChars="200"/>
    </w:pPr>
    <w:rPr>
      <w:sz w:val="16"/>
      <w:szCs w:val="16"/>
    </w:rPr>
  </w:style>
  <w:style w:type="paragraph" w:styleId="4">
    <w:name w:val="Normal (Web)"/>
    <w:basedOn w:val="1"/>
    <w:qFormat/>
    <w:uiPriority w:val="0"/>
    <w:pPr>
      <w:widowControl/>
      <w:spacing w:before="100" w:beforeAutospacing="1" w:after="100" w:afterAutospacing="1"/>
      <w:jc w:val="left"/>
    </w:pPr>
    <w:rPr>
      <w:kern w:val="0"/>
      <w:sz w:val="24"/>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0</Words>
  <Characters>0</Characters>
  <Lines>0</Lines>
  <Paragraphs>0</Paragraphs>
  <TotalTime>1</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2024-04-18T10:57:40Z</dcterms:created>
  <dc:creator>Lenovo</dc:creator>
  <cp:lastModifiedBy>Lenovo</cp:lastModifiedBy>
  <dcterms:modified xsi:type="dcterms:W3CDTF">2024-04-18T10:58:51Z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CAB4B6458EE441B5A57C7D4AA971A3B2_12</vt:lpwstr>
  </property>
</Properties>
</file>