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660" w:lineRule="exact"/>
        <w:jc w:val="center"/>
        <w:rPr>
          <w:rFonts w:ascii="楷体" w:hAnsi="楷体" w:eastAsia="楷体"/>
          <w:b/>
          <w:color w:val="000000"/>
          <w:spacing w:val="-30"/>
          <w:sz w:val="52"/>
          <w:szCs w:val="52"/>
        </w:rPr>
      </w:pPr>
    </w:p>
    <w:p>
      <w:pPr>
        <w:adjustRightInd w:val="0"/>
        <w:snapToGrid w:val="0"/>
        <w:spacing w:before="156" w:beforeLines="50" w:line="660" w:lineRule="exact"/>
        <w:rPr>
          <w:rFonts w:ascii="楷体" w:hAnsi="楷体" w:eastAsia="楷体"/>
          <w:b/>
          <w:color w:val="000000"/>
          <w:spacing w:val="-30"/>
          <w:sz w:val="52"/>
          <w:szCs w:val="52"/>
        </w:rPr>
      </w:pPr>
    </w:p>
    <w:p>
      <w:pPr>
        <w:adjustRightInd w:val="0"/>
        <w:snapToGrid w:val="0"/>
        <w:spacing w:before="156" w:beforeLines="50" w:line="660" w:lineRule="exact"/>
        <w:jc w:val="center"/>
        <w:rPr>
          <w:rFonts w:ascii="黑体" w:hAnsi="黑体" w:eastAsia="黑体"/>
          <w:bCs/>
          <w:color w:val="000000"/>
          <w:spacing w:val="20"/>
          <w:sz w:val="72"/>
          <w:szCs w:val="72"/>
        </w:rPr>
      </w:pPr>
      <w:r>
        <w:rPr>
          <w:rFonts w:hint="eastAsia" w:ascii="黑体" w:hAnsi="黑体" w:eastAsia="黑体"/>
          <w:bCs/>
          <w:color w:val="000000"/>
          <w:spacing w:val="20"/>
          <w:sz w:val="72"/>
          <w:szCs w:val="72"/>
          <w:lang w:val="en-US" w:eastAsia="zh-CN"/>
        </w:rPr>
        <w:t>计算机</w:t>
      </w:r>
      <w:r>
        <w:rPr>
          <w:rFonts w:hint="eastAsia" w:ascii="黑体" w:hAnsi="黑体" w:eastAsia="黑体"/>
          <w:bCs/>
          <w:color w:val="000000"/>
          <w:spacing w:val="20"/>
          <w:sz w:val="72"/>
          <w:szCs w:val="72"/>
        </w:rPr>
        <w:t>应用专业</w:t>
      </w:r>
    </w:p>
    <w:p>
      <w:pPr>
        <w:adjustRightInd w:val="0"/>
        <w:snapToGrid w:val="0"/>
        <w:spacing w:before="156" w:beforeLines="50" w:line="660" w:lineRule="exact"/>
        <w:jc w:val="center"/>
        <w:outlineLvl w:val="0"/>
        <w:rPr>
          <w:rFonts w:ascii="黑体" w:hAnsi="黑体" w:eastAsia="黑体"/>
          <w:color w:val="000000"/>
          <w:sz w:val="72"/>
          <w:szCs w:val="72"/>
        </w:rPr>
      </w:pPr>
      <w:bookmarkStart w:id="0" w:name="_Toc29847"/>
      <w:bookmarkStart w:id="1" w:name="_Toc23229"/>
      <w:r>
        <w:rPr>
          <w:rFonts w:hint="eastAsia" w:ascii="黑体" w:hAnsi="黑体" w:eastAsia="黑体"/>
          <w:bCs/>
          <w:color w:val="000000"/>
          <w:sz w:val="72"/>
          <w:szCs w:val="72"/>
        </w:rPr>
        <w:t>人才培养方</w:t>
      </w:r>
      <w:r>
        <w:rPr>
          <w:rFonts w:hint="eastAsia" w:ascii="黑体" w:hAnsi="黑体" w:eastAsia="黑体"/>
          <w:color w:val="000000"/>
          <w:sz w:val="72"/>
          <w:szCs w:val="72"/>
        </w:rPr>
        <w:t>案</w:t>
      </w:r>
      <w:bookmarkEnd w:id="0"/>
      <w:bookmarkEnd w:id="1"/>
    </w:p>
    <w:p>
      <w:pPr>
        <w:adjustRightInd w:val="0"/>
        <w:snapToGrid w:val="0"/>
        <w:spacing w:before="156" w:beforeLines="50" w:line="660" w:lineRule="exact"/>
        <w:jc w:val="center"/>
        <w:rPr>
          <w:rFonts w:hint="eastAsia" w:ascii="黑体" w:hAnsi="黑体" w:eastAsia="黑体"/>
          <w:color w:val="000000"/>
          <w:spacing w:val="-30"/>
          <w:sz w:val="44"/>
          <w:szCs w:val="44"/>
        </w:rPr>
      </w:pPr>
      <w:r>
        <w:rPr>
          <w:rFonts w:hint="eastAsia" w:ascii="黑体" w:hAnsi="黑体" w:eastAsia="黑体"/>
          <w:color w:val="000000"/>
          <w:spacing w:val="-30"/>
          <w:sz w:val="44"/>
          <w:szCs w:val="44"/>
        </w:rPr>
        <w:t>（2022级</w:t>
      </w:r>
      <w:r>
        <w:rPr>
          <w:rFonts w:hint="eastAsia" w:ascii="黑体" w:hAnsi="黑体" w:eastAsia="黑体"/>
          <w:color w:val="000000"/>
          <w:sz w:val="44"/>
          <w:szCs w:val="44"/>
          <w:lang w:val="en-US" w:eastAsia="zh-CN"/>
        </w:rPr>
        <w:t>三二连读</w:t>
      </w:r>
      <w:r>
        <w:rPr>
          <w:rFonts w:hint="eastAsia" w:ascii="黑体" w:hAnsi="黑体" w:eastAsia="黑体"/>
          <w:color w:val="000000"/>
          <w:sz w:val="44"/>
          <w:szCs w:val="44"/>
        </w:rPr>
        <w:t>班</w:t>
      </w:r>
      <w:r>
        <w:rPr>
          <w:rFonts w:hint="eastAsia" w:ascii="黑体" w:hAnsi="黑体" w:eastAsia="黑体"/>
          <w:color w:val="000000"/>
          <w:spacing w:val="-30"/>
          <w:sz w:val="44"/>
          <w:szCs w:val="44"/>
        </w:rPr>
        <w:t>）</w:t>
      </w:r>
    </w:p>
    <w:p>
      <w:pPr>
        <w:adjustRightInd w:val="0"/>
        <w:snapToGrid w:val="0"/>
        <w:spacing w:before="156" w:beforeLines="50" w:line="660" w:lineRule="exact"/>
        <w:jc w:val="center"/>
        <w:rPr>
          <w:rFonts w:ascii="黑体" w:hAnsi="黑体" w:eastAsia="黑体"/>
          <w:color w:val="000000"/>
          <w:spacing w:val="-30"/>
          <w:sz w:val="44"/>
          <w:szCs w:val="44"/>
        </w:rPr>
      </w:pPr>
    </w:p>
    <w:p>
      <w:pPr>
        <w:adjustRightInd w:val="0"/>
        <w:snapToGrid w:val="0"/>
        <w:spacing w:before="156" w:beforeLines="50" w:line="660" w:lineRule="exact"/>
        <w:jc w:val="center"/>
        <w:rPr>
          <w:rFonts w:ascii="黑体" w:hAnsi="黑体" w:eastAsia="黑体"/>
          <w:color w:val="000000"/>
          <w:spacing w:val="-30"/>
          <w:sz w:val="44"/>
          <w:szCs w:val="44"/>
        </w:rPr>
      </w:pPr>
    </w:p>
    <w:p>
      <w:pPr>
        <w:adjustRightInd w:val="0"/>
        <w:snapToGrid w:val="0"/>
        <w:spacing w:before="156" w:beforeLines="50" w:line="660" w:lineRule="exact"/>
        <w:jc w:val="center"/>
        <w:rPr>
          <w:rFonts w:ascii="黑体" w:hAnsi="黑体" w:eastAsia="黑体"/>
          <w:color w:val="000000"/>
          <w:spacing w:val="-30"/>
          <w:sz w:val="44"/>
          <w:szCs w:val="44"/>
        </w:rPr>
      </w:pPr>
    </w:p>
    <w:p>
      <w:pPr>
        <w:adjustRightInd w:val="0"/>
        <w:snapToGrid w:val="0"/>
        <w:spacing w:before="156" w:beforeLines="50" w:line="660" w:lineRule="exact"/>
        <w:jc w:val="center"/>
        <w:rPr>
          <w:rFonts w:ascii="黑体" w:hAnsi="黑体" w:eastAsia="黑体"/>
          <w:color w:val="000000"/>
          <w:spacing w:val="-30"/>
          <w:sz w:val="44"/>
          <w:szCs w:val="44"/>
        </w:rPr>
      </w:pPr>
    </w:p>
    <w:p>
      <w:pPr>
        <w:adjustRightInd w:val="0"/>
        <w:snapToGrid w:val="0"/>
        <w:spacing w:before="156" w:beforeLines="50" w:line="660" w:lineRule="exact"/>
        <w:jc w:val="center"/>
        <w:rPr>
          <w:rFonts w:ascii="黑体" w:hAnsi="黑体" w:eastAsia="黑体"/>
          <w:color w:val="000000"/>
          <w:spacing w:val="-30"/>
          <w:sz w:val="44"/>
          <w:szCs w:val="44"/>
        </w:rPr>
      </w:pPr>
    </w:p>
    <w:p>
      <w:pPr>
        <w:adjustRightInd w:val="0"/>
        <w:snapToGrid w:val="0"/>
        <w:spacing w:before="156" w:beforeLines="50" w:line="660" w:lineRule="exact"/>
        <w:jc w:val="center"/>
        <w:rPr>
          <w:rFonts w:ascii="黑体" w:hAnsi="黑体" w:eastAsia="黑体"/>
          <w:color w:val="000000"/>
          <w:spacing w:val="-30"/>
          <w:sz w:val="44"/>
          <w:szCs w:val="44"/>
        </w:rPr>
      </w:pPr>
    </w:p>
    <w:p>
      <w:pPr>
        <w:adjustRightInd w:val="0"/>
        <w:snapToGrid w:val="0"/>
        <w:spacing w:before="156" w:beforeLines="50" w:line="660" w:lineRule="exact"/>
        <w:jc w:val="center"/>
        <w:rPr>
          <w:rFonts w:hint="eastAsia" w:ascii="黑体" w:hAnsi="黑体" w:eastAsia="黑体"/>
          <w:bCs/>
          <w:color w:val="000000"/>
          <w:sz w:val="44"/>
          <w:szCs w:val="44"/>
        </w:rPr>
      </w:pPr>
    </w:p>
    <w:p>
      <w:pPr>
        <w:adjustRightInd w:val="0"/>
        <w:snapToGrid w:val="0"/>
        <w:spacing w:before="156" w:beforeLines="50" w:line="660" w:lineRule="exact"/>
        <w:jc w:val="center"/>
        <w:outlineLvl w:val="0"/>
        <w:rPr>
          <w:rFonts w:ascii="黑体" w:hAnsi="黑体" w:eastAsia="黑体"/>
          <w:color w:val="000000"/>
          <w:sz w:val="44"/>
          <w:szCs w:val="44"/>
        </w:rPr>
      </w:pPr>
      <w:bookmarkStart w:id="2" w:name="_Toc19237"/>
      <w:r>
        <w:rPr>
          <w:rFonts w:hint="eastAsia" w:ascii="黑体" w:hAnsi="黑体" w:eastAsia="黑体"/>
          <w:bCs/>
          <w:color w:val="000000"/>
          <w:sz w:val="44"/>
          <w:szCs w:val="44"/>
        </w:rPr>
        <w:t>临沂市工业学校</w:t>
      </w:r>
      <w:bookmarkEnd w:id="2"/>
    </w:p>
    <w:p>
      <w:pPr>
        <w:adjustRightInd w:val="0"/>
        <w:snapToGrid w:val="0"/>
        <w:spacing w:line="520" w:lineRule="exact"/>
        <w:jc w:val="center"/>
        <w:rPr>
          <w:rFonts w:ascii="黑体" w:hAnsi="黑体" w:eastAsia="黑体"/>
          <w:color w:val="000000"/>
          <w:sz w:val="44"/>
          <w:szCs w:val="44"/>
        </w:rPr>
      </w:pPr>
      <w:r>
        <w:rPr>
          <w:rFonts w:hint="eastAsia" w:ascii="黑体" w:hAnsi="黑体" w:eastAsia="黑体"/>
          <w:color w:val="000000"/>
          <w:sz w:val="44"/>
          <w:szCs w:val="44"/>
        </w:rPr>
        <w:t>2022年7月</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9"/>
        <w:rPr>
          <w:rFonts w:hint="eastAsia" w:ascii="方正小标宋简体" w:hAnsi="黑体" w:eastAsia="方正小标宋简体" w:cs="黑体"/>
          <w:sz w:val="44"/>
          <w:szCs w:val="44"/>
          <w:lang w:val="en-US" w:eastAsia="zh-CN"/>
        </w:rPr>
        <w:sectPr>
          <w:pgSz w:w="11906" w:h="16838"/>
          <w:pgMar w:top="1440" w:right="1417" w:bottom="1440" w:left="1803" w:header="851" w:footer="992" w:gutter="0"/>
          <w:pgNumType w:fmt="numberInDash"/>
          <w:cols w:space="425" w:num="1"/>
          <w:docGrid w:type="lines" w:linePitch="312" w:charSpace="0"/>
        </w:sectPr>
      </w:pPr>
    </w:p>
    <w:sdt>
      <w:sdtPr>
        <w:rPr>
          <w:rFonts w:ascii="宋体" w:hAnsi="宋体" w:eastAsia="宋体" w:cs="Times New Roman"/>
          <w:b/>
          <w:bCs/>
          <w:kern w:val="2"/>
          <w:sz w:val="32"/>
          <w:szCs w:val="32"/>
          <w:lang w:val="en-US" w:eastAsia="zh-CN" w:bidi="ar-SA"/>
        </w:rPr>
        <w:id w:val="147463905"/>
        <w15:color w:val="DBDBDB"/>
        <w:docPartObj>
          <w:docPartGallery w:val="Table of Contents"/>
          <w:docPartUnique/>
        </w:docPartObj>
      </w:sdtPr>
      <w:sdtEndPr>
        <w:rPr>
          <w:rFonts w:ascii="宋体" w:hAnsi="宋体" w:eastAsia="宋体" w:cs="Times New Roman"/>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6"/>
            <w:tabs>
              <w:tab w:val="right" w:leader="dot" w:pos="8686"/>
            </w:tabs>
          </w:pPr>
          <w:r>
            <w:fldChar w:fldCharType="begin"/>
          </w:r>
          <w:r>
            <w:instrText xml:space="preserve">TOC \o "1-1" \h \u </w:instrText>
          </w:r>
          <w:r>
            <w:fldChar w:fldCharType="separate"/>
          </w:r>
        </w:p>
        <w:p>
          <w:pPr>
            <w:pStyle w:val="6"/>
            <w:tabs>
              <w:tab w:val="right" w:leader="dot" w:pos="8686"/>
            </w:tabs>
          </w:pP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_Toc508 </w:instrText>
          </w:r>
          <w:r>
            <w:rPr>
              <w:rFonts w:hint="eastAsia" w:ascii="楷体" w:hAnsi="楷体" w:eastAsia="楷体" w:cs="楷体"/>
              <w:sz w:val="24"/>
              <w:szCs w:val="24"/>
            </w:rPr>
            <w:fldChar w:fldCharType="separate"/>
          </w:r>
          <w:r>
            <w:rPr>
              <w:rFonts w:hint="eastAsia" w:ascii="楷体" w:hAnsi="楷体" w:eastAsia="楷体" w:cs="楷体"/>
              <w:sz w:val="24"/>
              <w:szCs w:val="24"/>
              <w:lang w:val="en-US" w:eastAsia="zh-CN"/>
            </w:rPr>
            <w:t>计算机应用专业人才培养方案</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_Toc508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_Toc7079 </w:instrText>
          </w:r>
          <w:r>
            <w:rPr>
              <w:rFonts w:hint="eastAsia" w:ascii="楷体" w:hAnsi="楷体" w:eastAsia="楷体" w:cs="楷体"/>
              <w:sz w:val="24"/>
              <w:szCs w:val="24"/>
            </w:rPr>
            <w:fldChar w:fldCharType="separate"/>
          </w:r>
          <w:r>
            <w:rPr>
              <w:rFonts w:hint="eastAsia" w:ascii="楷体" w:hAnsi="楷体" w:eastAsia="楷体" w:cs="楷体"/>
              <w:sz w:val="24"/>
              <w:szCs w:val="24"/>
            </w:rPr>
            <w:t>专业名称及代码</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_Toc7079 \h </w:instrText>
          </w:r>
          <w:r>
            <w:rPr>
              <w:rFonts w:hint="eastAsia" w:ascii="楷体" w:hAnsi="楷体" w:eastAsia="楷体" w:cs="楷体"/>
              <w:sz w:val="24"/>
              <w:szCs w:val="24"/>
            </w:rPr>
            <w:fldChar w:fldCharType="separate"/>
          </w:r>
          <w:r>
            <w:rPr>
              <w:rFonts w:hint="eastAsia" w:ascii="楷体" w:hAnsi="楷体" w:eastAsia="楷体" w:cs="楷体"/>
              <w:sz w:val="24"/>
              <w:szCs w:val="24"/>
            </w:rPr>
            <w:t xml:space="preserve">1 </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_Toc2820 </w:instrText>
          </w:r>
          <w:r>
            <w:rPr>
              <w:rFonts w:hint="eastAsia" w:ascii="楷体" w:hAnsi="楷体" w:eastAsia="楷体" w:cs="楷体"/>
              <w:sz w:val="24"/>
              <w:szCs w:val="24"/>
            </w:rPr>
            <w:fldChar w:fldCharType="separate"/>
          </w:r>
          <w:r>
            <w:rPr>
              <w:rFonts w:hint="eastAsia" w:ascii="楷体" w:hAnsi="楷体" w:eastAsia="楷体" w:cs="楷体"/>
              <w:sz w:val="24"/>
              <w:szCs w:val="24"/>
            </w:rPr>
            <w:t>入学要求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_Toc2820 \h </w:instrText>
          </w:r>
          <w:r>
            <w:rPr>
              <w:rFonts w:hint="eastAsia" w:ascii="楷体" w:hAnsi="楷体" w:eastAsia="楷体" w:cs="楷体"/>
              <w:sz w:val="24"/>
              <w:szCs w:val="24"/>
            </w:rPr>
            <w:fldChar w:fldCharType="separate"/>
          </w:r>
          <w:r>
            <w:rPr>
              <w:rFonts w:hint="eastAsia" w:ascii="楷体" w:hAnsi="楷体" w:eastAsia="楷体" w:cs="楷体"/>
              <w:sz w:val="24"/>
              <w:szCs w:val="24"/>
            </w:rPr>
            <w:t xml:space="preserve"> 1 </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_Toc25348 </w:instrText>
          </w:r>
          <w:r>
            <w:rPr>
              <w:rFonts w:hint="eastAsia" w:ascii="楷体" w:hAnsi="楷体" w:eastAsia="楷体" w:cs="楷体"/>
              <w:sz w:val="24"/>
              <w:szCs w:val="24"/>
            </w:rPr>
            <w:fldChar w:fldCharType="separate"/>
          </w:r>
          <w:r>
            <w:rPr>
              <w:rFonts w:hint="eastAsia" w:ascii="楷体" w:hAnsi="楷体" w:eastAsia="楷体" w:cs="楷体"/>
              <w:sz w:val="24"/>
              <w:szCs w:val="24"/>
            </w:rPr>
            <w:t>修业年限</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_Toc25348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_Toc5929 </w:instrText>
          </w:r>
          <w:r>
            <w:rPr>
              <w:rFonts w:hint="eastAsia" w:ascii="楷体" w:hAnsi="楷体" w:eastAsia="楷体" w:cs="楷体"/>
              <w:sz w:val="24"/>
              <w:szCs w:val="24"/>
            </w:rPr>
            <w:fldChar w:fldCharType="separate"/>
          </w:r>
          <w:r>
            <w:rPr>
              <w:rFonts w:hint="eastAsia" w:ascii="楷体" w:hAnsi="楷体" w:eastAsia="楷体" w:cs="楷体"/>
              <w:sz w:val="24"/>
              <w:szCs w:val="24"/>
            </w:rPr>
            <w:t>职业面向</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_Toc5929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_Toc31481 </w:instrText>
          </w:r>
          <w:r>
            <w:rPr>
              <w:rFonts w:hint="eastAsia" w:ascii="楷体" w:hAnsi="楷体" w:eastAsia="楷体" w:cs="楷体"/>
              <w:sz w:val="24"/>
              <w:szCs w:val="24"/>
            </w:rPr>
            <w:fldChar w:fldCharType="separate"/>
          </w:r>
          <w:r>
            <w:rPr>
              <w:rFonts w:hint="eastAsia" w:ascii="楷体" w:hAnsi="楷体" w:eastAsia="楷体" w:cs="楷体"/>
              <w:sz w:val="24"/>
              <w:szCs w:val="24"/>
            </w:rPr>
            <w:t>培养目标与培养规格</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_Toc31481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_Toc28858 </w:instrText>
          </w:r>
          <w:r>
            <w:rPr>
              <w:rFonts w:hint="eastAsia" w:ascii="楷体" w:hAnsi="楷体" w:eastAsia="楷体" w:cs="楷体"/>
              <w:sz w:val="24"/>
              <w:szCs w:val="24"/>
            </w:rPr>
            <w:fldChar w:fldCharType="separate"/>
          </w:r>
          <w:r>
            <w:rPr>
              <w:rFonts w:hint="eastAsia" w:ascii="楷体" w:hAnsi="楷体" w:eastAsia="楷体" w:cs="楷体"/>
              <w:sz w:val="24"/>
              <w:szCs w:val="24"/>
            </w:rPr>
            <w:t>人才培养模式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_Toc28858 \h </w:instrText>
          </w:r>
          <w:r>
            <w:rPr>
              <w:rFonts w:hint="eastAsia" w:ascii="楷体" w:hAnsi="楷体" w:eastAsia="楷体" w:cs="楷体"/>
              <w:sz w:val="24"/>
              <w:szCs w:val="24"/>
            </w:rPr>
            <w:fldChar w:fldCharType="separate"/>
          </w:r>
          <w:r>
            <w:rPr>
              <w:rFonts w:hint="eastAsia" w:ascii="楷体" w:hAnsi="楷体" w:eastAsia="楷体" w:cs="楷体"/>
              <w:sz w:val="24"/>
              <w:szCs w:val="24"/>
            </w:rPr>
            <w:t xml:space="preserve">4 </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_Toc1558 </w:instrText>
          </w:r>
          <w:r>
            <w:rPr>
              <w:rFonts w:hint="eastAsia" w:ascii="楷体" w:hAnsi="楷体" w:eastAsia="楷体" w:cs="楷体"/>
              <w:sz w:val="24"/>
              <w:szCs w:val="24"/>
            </w:rPr>
            <w:fldChar w:fldCharType="separate"/>
          </w:r>
          <w:r>
            <w:rPr>
              <w:rFonts w:hint="eastAsia" w:ascii="楷体" w:hAnsi="楷体" w:eastAsia="楷体" w:cs="楷体"/>
              <w:sz w:val="24"/>
              <w:szCs w:val="24"/>
            </w:rPr>
            <w:t>课程设置及要求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_Toc1558 \h </w:instrText>
          </w:r>
          <w:r>
            <w:rPr>
              <w:rFonts w:hint="eastAsia" w:ascii="楷体" w:hAnsi="楷体" w:eastAsia="楷体" w:cs="楷体"/>
              <w:sz w:val="24"/>
              <w:szCs w:val="24"/>
            </w:rPr>
            <w:fldChar w:fldCharType="separate"/>
          </w:r>
          <w:r>
            <w:rPr>
              <w:rFonts w:hint="eastAsia" w:ascii="楷体" w:hAnsi="楷体" w:eastAsia="楷体" w:cs="楷体"/>
              <w:sz w:val="24"/>
              <w:szCs w:val="24"/>
            </w:rPr>
            <w:t>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_Toc5017 </w:instrText>
          </w:r>
          <w:r>
            <w:rPr>
              <w:rFonts w:hint="eastAsia" w:ascii="楷体" w:hAnsi="楷体" w:eastAsia="楷体" w:cs="楷体"/>
              <w:sz w:val="24"/>
              <w:szCs w:val="24"/>
            </w:rPr>
            <w:fldChar w:fldCharType="separate"/>
          </w:r>
          <w:r>
            <w:rPr>
              <w:rFonts w:hint="eastAsia" w:ascii="楷体" w:hAnsi="楷体" w:eastAsia="楷体" w:cs="楷体"/>
              <w:sz w:val="24"/>
              <w:szCs w:val="24"/>
            </w:rPr>
            <w:t>教学进程总体安排</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_Toc5017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_Toc11772 </w:instrText>
          </w:r>
          <w:r>
            <w:rPr>
              <w:rFonts w:hint="eastAsia" w:ascii="楷体" w:hAnsi="楷体" w:eastAsia="楷体" w:cs="楷体"/>
              <w:sz w:val="24"/>
              <w:szCs w:val="24"/>
            </w:rPr>
            <w:fldChar w:fldCharType="separate"/>
          </w:r>
          <w:r>
            <w:rPr>
              <w:rFonts w:hint="eastAsia" w:ascii="楷体" w:hAnsi="楷体" w:eastAsia="楷体" w:cs="楷体"/>
              <w:sz w:val="24"/>
              <w:szCs w:val="24"/>
            </w:rPr>
            <w:t>教学时间安排表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_Toc11772 \h </w:instrText>
          </w:r>
          <w:r>
            <w:rPr>
              <w:rFonts w:hint="eastAsia" w:ascii="楷体" w:hAnsi="楷体" w:eastAsia="楷体" w:cs="楷体"/>
              <w:sz w:val="24"/>
              <w:szCs w:val="24"/>
            </w:rPr>
            <w:fldChar w:fldCharType="separate"/>
          </w:r>
          <w:r>
            <w:rPr>
              <w:rFonts w:hint="eastAsia" w:ascii="楷体" w:hAnsi="楷体" w:eastAsia="楷体" w:cs="楷体"/>
              <w:sz w:val="24"/>
              <w:szCs w:val="24"/>
            </w:rPr>
            <w:t xml:space="preserve">11 </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_Toc21250 </w:instrText>
          </w:r>
          <w:r>
            <w:rPr>
              <w:rFonts w:hint="eastAsia" w:ascii="楷体" w:hAnsi="楷体" w:eastAsia="楷体" w:cs="楷体"/>
              <w:sz w:val="24"/>
              <w:szCs w:val="24"/>
            </w:rPr>
            <w:fldChar w:fldCharType="separate"/>
          </w:r>
          <w:r>
            <w:rPr>
              <w:rFonts w:hint="eastAsia" w:ascii="楷体" w:hAnsi="楷体" w:eastAsia="楷体" w:cs="楷体"/>
              <w:sz w:val="24"/>
              <w:szCs w:val="24"/>
            </w:rPr>
            <w:t>实施保障</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_Toc21250 \h </w:instrText>
          </w:r>
          <w:r>
            <w:rPr>
              <w:rFonts w:hint="eastAsia" w:ascii="楷体" w:hAnsi="楷体" w:eastAsia="楷体" w:cs="楷体"/>
              <w:sz w:val="24"/>
              <w:szCs w:val="24"/>
            </w:rPr>
            <w:fldChar w:fldCharType="separate"/>
          </w:r>
          <w:r>
            <w:rPr>
              <w:rFonts w:hint="eastAsia" w:ascii="楷体" w:hAnsi="楷体" w:eastAsia="楷体" w:cs="楷体"/>
              <w:sz w:val="24"/>
              <w:szCs w:val="24"/>
            </w:rPr>
            <w:t xml:space="preserve"> 13 </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6"/>
            <w:keepNext w:val="0"/>
            <w:keepLines w:val="0"/>
            <w:pageBreakBefore w:val="0"/>
            <w:widowControl w:val="0"/>
            <w:tabs>
              <w:tab w:val="right" w:leader="dot" w:pos="8686"/>
            </w:tabs>
            <w:kinsoku/>
            <w:wordWrap/>
            <w:overflowPunct/>
            <w:topLinePunct w:val="0"/>
            <w:autoSpaceDE/>
            <w:autoSpaceDN/>
            <w:bidi w:val="0"/>
            <w:adjustRightInd/>
            <w:snapToGrid/>
            <w:spacing w:line="360" w:lineRule="auto"/>
            <w:textAlignment w:val="auto"/>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_Toc4237 </w:instrText>
          </w:r>
          <w:r>
            <w:rPr>
              <w:rFonts w:hint="eastAsia" w:ascii="楷体" w:hAnsi="楷体" w:eastAsia="楷体" w:cs="楷体"/>
              <w:sz w:val="24"/>
              <w:szCs w:val="24"/>
            </w:rPr>
            <w:fldChar w:fldCharType="separate"/>
          </w:r>
          <w:r>
            <w:rPr>
              <w:rFonts w:hint="eastAsia" w:ascii="楷体" w:hAnsi="楷体" w:eastAsia="楷体" w:cs="楷体"/>
              <w:sz w:val="24"/>
              <w:szCs w:val="24"/>
            </w:rPr>
            <w:t>毕业要求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_Toc4237 \h </w:instrText>
          </w:r>
          <w:r>
            <w:rPr>
              <w:rFonts w:hint="eastAsia" w:ascii="楷体" w:hAnsi="楷体" w:eastAsia="楷体" w:cs="楷体"/>
              <w:sz w:val="24"/>
              <w:szCs w:val="24"/>
            </w:rPr>
            <w:fldChar w:fldCharType="separate"/>
          </w:r>
          <w:r>
            <w:rPr>
              <w:rFonts w:hint="eastAsia" w:ascii="楷体" w:hAnsi="楷体" w:eastAsia="楷体" w:cs="楷体"/>
              <w:sz w:val="24"/>
              <w:szCs w:val="24"/>
            </w:rPr>
            <w:t xml:space="preserve"> 20 </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r>
            <w:fldChar w:fldCharType="end"/>
          </w:r>
        </w:p>
      </w:sdtContent>
    </w:sdt>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sectPr>
          <w:footerReference r:id="rId3" w:type="default"/>
          <w:pgSz w:w="11906" w:h="16838"/>
          <w:pgMar w:top="1440" w:right="1417" w:bottom="1440" w:left="1803" w:header="851" w:footer="992" w:gutter="0"/>
          <w:pgNumType w:fmt="numberInDash" w:start="1"/>
          <w:cols w:space="425" w:num="1"/>
          <w:docGrid w:type="lines" w:linePitch="312" w:charSpace="0"/>
        </w:sect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880" w:firstLineChars="200"/>
        <w:jc w:val="center"/>
        <w:textAlignment w:val="auto"/>
        <w:outlineLvl w:val="0"/>
        <w:rPr>
          <w:rFonts w:hint="eastAsia" w:ascii="方正小标宋简体" w:hAnsi="黑体" w:eastAsia="方正小标宋简体" w:cs="黑体"/>
          <w:sz w:val="44"/>
          <w:szCs w:val="44"/>
          <w:lang w:val="en-US" w:eastAsia="zh-CN"/>
        </w:rPr>
      </w:pPr>
      <w:bookmarkStart w:id="3" w:name="_Toc508"/>
      <w:r>
        <w:rPr>
          <w:rFonts w:hint="eastAsia" w:ascii="方正小标宋简体" w:hAnsi="黑体" w:eastAsia="方正小标宋简体" w:cs="黑体"/>
          <w:sz w:val="44"/>
          <w:szCs w:val="44"/>
          <w:lang w:val="en-US" w:eastAsia="zh-CN"/>
        </w:rPr>
        <w:t>计算机应用专业人才培养方案</w:t>
      </w:r>
      <w:bookmarkEnd w:id="3"/>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4" w:name="_Toc7079"/>
      <w:r>
        <w:rPr>
          <w:rFonts w:hint="eastAsia" w:ascii="黑体" w:hAnsi="黑体" w:eastAsia="黑体" w:cs="仿宋"/>
          <w:sz w:val="32"/>
          <w:szCs w:val="32"/>
        </w:rPr>
        <w:t>一、专业名称及代码</w:t>
      </w:r>
      <w:bookmarkEnd w:id="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（一）高等职业教育专业名称及专业代码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1．专业名称 计算机网络技术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2．专业代码 610202</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（二）对应中等职业学校专业名称及专业代码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1．专业名称 计算机应用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2．专业代码 </w:t>
      </w:r>
      <w:r>
        <w:rPr>
          <w:rFonts w:hint="eastAsia" w:ascii="仿宋_GB2312" w:hAnsi="仿宋_GB2312" w:eastAsia="仿宋_GB2312" w:cs="仿宋_GB2312"/>
          <w:sz w:val="32"/>
          <w:szCs w:val="32"/>
          <w:lang w:val="en-US" w:eastAsia="zh-CN"/>
        </w:rPr>
        <w:t>710201</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5" w:name="_Toc10083"/>
      <w:bookmarkStart w:id="6" w:name="_Toc8765"/>
      <w:bookmarkStart w:id="7" w:name="_Toc12714"/>
      <w:bookmarkStart w:id="8" w:name="_Toc23919"/>
      <w:bookmarkStart w:id="9" w:name="_Toc18241"/>
      <w:bookmarkStart w:id="10" w:name="_Toc2820"/>
      <w:bookmarkStart w:id="11" w:name="_Toc12901"/>
      <w:r>
        <w:rPr>
          <w:rFonts w:hint="eastAsia" w:ascii="黑体" w:hAnsi="黑体" w:eastAsia="黑体" w:cs="仿宋"/>
          <w:sz w:val="32"/>
          <w:szCs w:val="32"/>
        </w:rPr>
        <w:t>二、入学要求</w:t>
      </w:r>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初中应届毕业生</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12" w:name="_Toc29296"/>
      <w:bookmarkStart w:id="13" w:name="_Toc28717"/>
      <w:bookmarkStart w:id="14" w:name="_Toc29005"/>
      <w:bookmarkStart w:id="15" w:name="_Toc25348"/>
      <w:bookmarkStart w:id="16" w:name="_Toc21335"/>
      <w:bookmarkStart w:id="17" w:name="_Toc13609"/>
      <w:bookmarkStart w:id="18" w:name="_Toc1730"/>
      <w:r>
        <w:rPr>
          <w:rFonts w:hint="eastAsia" w:ascii="黑体" w:hAnsi="黑体" w:eastAsia="黑体" w:cs="仿宋"/>
          <w:sz w:val="32"/>
          <w:szCs w:val="32"/>
        </w:rPr>
        <w:t>三、修业年限</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bookmarkStart w:id="19" w:name="_Toc13141"/>
      <w:r>
        <w:rPr>
          <w:rFonts w:hint="eastAsia" w:ascii="宋体" w:hAnsi="宋体" w:eastAsia="宋体" w:cs="宋体"/>
          <w:sz w:val="28"/>
          <w:szCs w:val="28"/>
        </w:rPr>
        <w:t>五年(其中中职三年，高职两年)</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20" w:name="_Toc24208"/>
      <w:bookmarkStart w:id="21" w:name="_Toc25766"/>
      <w:bookmarkStart w:id="22" w:name="_Toc5929"/>
      <w:bookmarkStart w:id="23" w:name="_Toc5878"/>
      <w:bookmarkStart w:id="24" w:name="_Toc26129"/>
      <w:bookmarkStart w:id="25" w:name="_Toc30145"/>
      <w:bookmarkStart w:id="26" w:name="_Toc340"/>
      <w:r>
        <w:rPr>
          <w:rFonts w:hint="eastAsia" w:ascii="黑体" w:hAnsi="黑体" w:eastAsia="黑体" w:cs="仿宋"/>
          <w:sz w:val="32"/>
          <w:szCs w:val="32"/>
        </w:rPr>
        <w:t>四、职业面向</w:t>
      </w:r>
      <w:bookmarkEnd w:id="20"/>
      <w:bookmarkEnd w:id="21"/>
      <w:bookmarkEnd w:id="22"/>
      <w:bookmarkEnd w:id="23"/>
      <w:bookmarkEnd w:id="24"/>
      <w:bookmarkEnd w:id="25"/>
      <w:bookmarkEnd w:id="26"/>
    </w:p>
    <w:tbl>
      <w:tblPr>
        <w:tblStyle w:val="9"/>
        <w:tblpPr w:leftFromText="180" w:rightFromText="180" w:vertAnchor="text" w:horzAnchor="margin" w:tblpXSpec="center" w:tblpY="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2035"/>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所属专业大类及代码</w:t>
            </w:r>
          </w:p>
        </w:tc>
        <w:tc>
          <w:tcPr>
            <w:tcW w:w="7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kern w:val="0"/>
                <w:szCs w:val="21"/>
              </w:rPr>
            </w:pPr>
            <w:bookmarkStart w:id="27" w:name="_Toc21255"/>
            <w:r>
              <w:rPr>
                <w:rFonts w:hint="eastAsia" w:ascii="宋体" w:hAnsi="宋体" w:eastAsia="宋体" w:cs="宋体"/>
                <w:b/>
                <w:bCs/>
                <w:color w:val="000000"/>
                <w:kern w:val="0"/>
                <w:szCs w:val="21"/>
              </w:rPr>
              <w:t>对应行业</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主要职业类别</w:t>
            </w:r>
          </w:p>
        </w:tc>
        <w:tc>
          <w:tcPr>
            <w:tcW w:w="2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主要岗位类别（或技术领域）</w:t>
            </w:r>
          </w:p>
        </w:tc>
        <w:tc>
          <w:tcPr>
            <w:tcW w:w="21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对应职业技能证书、社会认可度高的行业企业标准和证书举例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09信息技术类</w:t>
            </w:r>
          </w:p>
        </w:tc>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color w:val="000000"/>
                <w:kern w:val="0"/>
                <w:szCs w:val="21"/>
              </w:rPr>
              <w:t>I-65软件和信息技术服务业</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FF0000"/>
                <w:kern w:val="0"/>
                <w:szCs w:val="21"/>
              </w:rPr>
            </w:pPr>
            <w:r>
              <w:rPr>
                <w:rFonts w:hint="eastAsia" w:ascii="宋体" w:hAnsi="宋体" w:eastAsia="宋体" w:cs="宋体"/>
                <w:color w:val="000000"/>
                <w:kern w:val="0"/>
                <w:szCs w:val="21"/>
              </w:rPr>
              <w:t>1-44计算机与应用工程技术人员</w:t>
            </w:r>
          </w:p>
        </w:tc>
        <w:tc>
          <w:tcPr>
            <w:tcW w:w="2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 xml:space="preserve">网络技术管理员 </w:t>
            </w:r>
          </w:p>
        </w:tc>
        <w:tc>
          <w:tcPr>
            <w:tcW w:w="21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网络技术管理员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p>
        </w:tc>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FF0000"/>
                <w:kern w:val="0"/>
                <w:szCs w:val="21"/>
              </w:rPr>
            </w:pPr>
            <w:r>
              <w:rPr>
                <w:rFonts w:hint="eastAsia" w:ascii="宋体" w:hAnsi="宋体" w:eastAsia="宋体" w:cs="宋体"/>
                <w:color w:val="000000"/>
                <w:kern w:val="0"/>
                <w:szCs w:val="21"/>
              </w:rPr>
              <w:t>1-44计算机与应用工程技术人员</w:t>
            </w:r>
          </w:p>
        </w:tc>
        <w:tc>
          <w:tcPr>
            <w:tcW w:w="2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信息安全管理师</w:t>
            </w:r>
          </w:p>
        </w:tc>
        <w:tc>
          <w:tcPr>
            <w:tcW w:w="21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信息安全管理师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p>
        </w:tc>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FF0000"/>
                <w:kern w:val="0"/>
                <w:szCs w:val="21"/>
              </w:rPr>
            </w:pPr>
            <w:r>
              <w:rPr>
                <w:rFonts w:hint="eastAsia" w:ascii="宋体" w:hAnsi="宋体" w:eastAsia="宋体" w:cs="宋体"/>
                <w:color w:val="000000"/>
                <w:kern w:val="0"/>
                <w:szCs w:val="21"/>
              </w:rPr>
              <w:t>1-44计算机与应用工程技术人员</w:t>
            </w:r>
          </w:p>
        </w:tc>
        <w:tc>
          <w:tcPr>
            <w:tcW w:w="2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Photoshop平面设计</w:t>
            </w:r>
          </w:p>
        </w:tc>
        <w:tc>
          <w:tcPr>
            <w:tcW w:w="21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Photoshop平面设计</w:t>
            </w:r>
          </w:p>
        </w:tc>
      </w:tr>
      <w:bookmarkEnd w:id="27"/>
    </w:tbl>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28" w:name="_Toc5065"/>
      <w:bookmarkStart w:id="29" w:name="_Toc31933"/>
      <w:bookmarkStart w:id="30" w:name="_Toc30613"/>
      <w:bookmarkStart w:id="31" w:name="_Toc10732"/>
      <w:bookmarkStart w:id="32" w:name="_Toc6030"/>
      <w:bookmarkStart w:id="33" w:name="_Toc31481"/>
      <w:bookmarkStart w:id="34" w:name="_Toc17546"/>
      <w:r>
        <w:rPr>
          <w:rFonts w:hint="eastAsia" w:ascii="黑体" w:hAnsi="黑体" w:eastAsia="黑体" w:cs="仿宋"/>
          <w:sz w:val="32"/>
          <w:szCs w:val="32"/>
        </w:rPr>
        <w:t>五、培养目标与培养规格</w:t>
      </w:r>
      <w:bookmarkEnd w:id="28"/>
      <w:bookmarkEnd w:id="29"/>
      <w:bookmarkEnd w:id="30"/>
      <w:bookmarkEnd w:id="31"/>
      <w:bookmarkEnd w:id="32"/>
      <w:bookmarkEnd w:id="33"/>
      <w:bookmarkEnd w:id="3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（一）培养目标</w:t>
      </w:r>
      <w:bookmarkEnd w:id="19"/>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bookmarkStart w:id="35" w:name="_Toc25712"/>
      <w:r>
        <w:rPr>
          <w:rFonts w:hint="eastAsia" w:ascii="宋体" w:hAnsi="宋体" w:eastAsia="宋体" w:cs="宋体"/>
          <w:sz w:val="28"/>
          <w:szCs w:val="28"/>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本着</w:t>
      </w:r>
      <w:r>
        <w:rPr>
          <w:rFonts w:hint="eastAsia" w:ascii="宋体" w:hAnsi="宋体" w:eastAsia="宋体" w:cs="宋体"/>
          <w:sz w:val="28"/>
          <w:szCs w:val="28"/>
        </w:rPr>
        <w:t>坚持立德树人，服务学生全面发展</w:t>
      </w:r>
      <w:r>
        <w:rPr>
          <w:rFonts w:hint="eastAsia" w:ascii="宋体" w:hAnsi="宋体" w:cs="宋体"/>
          <w:sz w:val="28"/>
          <w:szCs w:val="28"/>
          <w:lang w:eastAsia="zh-CN"/>
        </w:rPr>
        <w:t>的</w:t>
      </w:r>
      <w:r>
        <w:rPr>
          <w:rFonts w:hint="eastAsia" w:ascii="宋体" w:hAnsi="宋体" w:cs="宋体"/>
          <w:sz w:val="28"/>
          <w:szCs w:val="28"/>
          <w:lang w:val="en-US" w:eastAsia="zh-CN"/>
        </w:rPr>
        <w:t>理念，</w:t>
      </w:r>
      <w:r>
        <w:rPr>
          <w:rFonts w:hint="eastAsia" w:ascii="宋体" w:hAnsi="宋体" w:eastAsia="宋体" w:cs="宋体"/>
          <w:sz w:val="28"/>
          <w:szCs w:val="28"/>
        </w:rPr>
        <w:t>培养思想政治坚定，德技并修，德、智、体、美</w:t>
      </w:r>
      <w:r>
        <w:rPr>
          <w:rFonts w:hint="eastAsia" w:ascii="宋体" w:hAnsi="宋体" w:cs="宋体"/>
          <w:sz w:val="28"/>
          <w:szCs w:val="28"/>
          <w:lang w:eastAsia="zh-CN"/>
        </w:rPr>
        <w:t>，</w:t>
      </w:r>
      <w:r>
        <w:rPr>
          <w:rFonts w:hint="eastAsia" w:ascii="宋体" w:hAnsi="宋体" w:cs="宋体"/>
          <w:sz w:val="28"/>
          <w:szCs w:val="28"/>
          <w:lang w:val="en-US" w:eastAsia="zh-CN"/>
        </w:rPr>
        <w:t>劳</w:t>
      </w:r>
      <w:r>
        <w:rPr>
          <w:rFonts w:hint="eastAsia" w:ascii="宋体" w:hAnsi="宋体" w:eastAsia="宋体" w:cs="宋体"/>
          <w:sz w:val="28"/>
          <w:szCs w:val="28"/>
        </w:rPr>
        <w:t>全面发展，适应社会主义现代化建设需要，具有良好的职业素养和</w:t>
      </w:r>
      <w:r>
        <w:rPr>
          <w:rFonts w:hint="eastAsia" w:ascii="宋体" w:hAnsi="宋体" w:cs="宋体"/>
          <w:sz w:val="28"/>
          <w:szCs w:val="28"/>
          <w:lang w:val="en-US" w:eastAsia="zh-CN"/>
        </w:rPr>
        <w:t>创新精神</w:t>
      </w:r>
      <w:r>
        <w:rPr>
          <w:rFonts w:hint="eastAsia" w:ascii="宋体" w:hAnsi="宋体" w:eastAsia="宋体" w:cs="宋体"/>
          <w:sz w:val="28"/>
          <w:szCs w:val="28"/>
        </w:rPr>
        <w:t>，掌握本专业必需的专业知识和操作技能，具有较强的实际工作能力，能够从事计算机及外围设备的生产、安装、调试与维护等工作的高素质劳动者和技术技能人才。毕业可在计算机系统集成、网络管理、硬件维修和计算机控制、计算机设备的销售与服务以及应用计算机的其他企事业单位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（二）培养规格</w:t>
      </w:r>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专业毕业生主要面向计算机产业（公司），制造业（企业）和国家机关等企事业单位的计算机房、计算机室及办公计算机岗位，可在计算机网络的组装与维护、也可从事计算机的硬件维修和计算机控制、计算机设备的销售与服务以及应用计算机的其它企事业单位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1.素质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（1）坚定拥护共产党领导和我国社会主义制度，在习近平新时代中国特色社会主义思想指引下，践行社会主义核心价值观，具有深厚的爱国情感和中华民族自豪感。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（2）崇尚宪法、遵纪守法、诚实守信、热爱劳动，具有社会主义责任感和社会参与意识。具有公共服务意识，具有面对重大疫情、灾害等危机主动作为的奉献精神。</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具有质量意识、安全意识、信息素养、工匠精神、创新思维。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（4）具有自我管理能力、职业生涯规划的意识，具有正确择业观，具有较强就业创业能力，有较强的集体意识和团队合作精神。</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具有健康的体魄、心理和健全的人格。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（1）公共基础知识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掌握必要的语文、数学、英语、思想政治、历史、信息技术、体育、艺术和历史的基础知识。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①掌握常用软件操作的基本知识；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②掌握自动化办公设备应用维护的基本知识；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③掌握计算机硬件设备维护维修的基本知识；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④掌握计算机网络的基本知识；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⑤掌握计算机网络安全相关的基本知识；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32"/>
          <w:szCs w:val="32"/>
        </w:rPr>
      </w:pPr>
      <w:r>
        <w:rPr>
          <w:rFonts w:hint="eastAsia" w:ascii="宋体" w:hAnsi="宋体" w:eastAsia="宋体" w:cs="宋体"/>
          <w:sz w:val="28"/>
          <w:szCs w:val="28"/>
        </w:rPr>
        <w:t>⑥掌握IT企业产品市场营销的基本知识。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（1）通用能力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①具有制定工作计划的步骤,提出解决实际问题思路的能力；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②具有对新知识、新技术的学习能力,以及通过不同途径获取信息的能力。对工作结果进行评估的能力；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③具有全局思维与系统思维、整体思维与创新思维的能力；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④具有记录、收集、处理、保存各类专业技术的信息资料的能力。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①具备使用计算机及相关设备完成文字处理等日常工作任务的能力；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②能够完成各种系统的安装、调试与维护，保证软件系统正确安全的运行；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③具备计算机的组装、维护和维修的能力；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④具备IT企业产品营销与技术服务的能力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⑤</w:t>
      </w:r>
      <w:r>
        <w:rPr>
          <w:rFonts w:hint="eastAsia" w:ascii="宋体" w:hAnsi="宋体" w:eastAsia="宋体" w:cs="宋体"/>
          <w:sz w:val="28"/>
          <w:szCs w:val="28"/>
          <w:lang w:val="en-US" w:eastAsia="zh-CN"/>
        </w:rPr>
        <w:t>具备</w:t>
      </w:r>
      <w:r>
        <w:rPr>
          <w:rFonts w:hint="eastAsia" w:ascii="宋体" w:hAnsi="宋体" w:eastAsia="宋体" w:cs="宋体"/>
          <w:sz w:val="28"/>
          <w:szCs w:val="28"/>
        </w:rPr>
        <w:t>音频、视频采集获取的技巧及掌握音频混音、视频合成的方法；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⑥培养影视动漫鉴赏能力和审美能力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⑦</w:t>
      </w:r>
      <w:r>
        <w:rPr>
          <w:rFonts w:hint="eastAsia" w:ascii="宋体" w:hAnsi="宋体" w:eastAsia="宋体" w:cs="宋体"/>
          <w:sz w:val="28"/>
          <w:szCs w:val="28"/>
          <w:lang w:val="en-US" w:eastAsia="zh-CN"/>
        </w:rPr>
        <w:t>具备</w:t>
      </w:r>
      <w:r>
        <w:rPr>
          <w:rFonts w:hint="eastAsia" w:ascii="宋体" w:hAnsi="宋体" w:eastAsia="宋体" w:cs="宋体"/>
          <w:sz w:val="28"/>
          <w:szCs w:val="28"/>
        </w:rPr>
        <w:t>初步的管理能力和信息处理能力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⑧具有基本的计算技能、计算工具使用技能和数据处理技能、逻辑推理技能</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宋体" w:hAnsi="宋体" w:eastAsia="宋体" w:cs="宋体"/>
          <w:sz w:val="28"/>
          <w:szCs w:val="28"/>
        </w:rPr>
      </w:pPr>
      <w:bookmarkStart w:id="36" w:name="_Toc18784"/>
      <w:bookmarkStart w:id="37" w:name="_Toc21781"/>
      <w:bookmarkStart w:id="38" w:name="_Toc4901"/>
      <w:bookmarkStart w:id="39" w:name="_Toc12924"/>
      <w:bookmarkStart w:id="40" w:name="_Toc11497"/>
      <w:bookmarkStart w:id="41" w:name="_Toc5788"/>
      <w:bookmarkStart w:id="42" w:name="_Toc19049"/>
      <w:r>
        <w:rPr>
          <w:rFonts w:hint="eastAsia" w:ascii="宋体" w:hAnsi="宋体" w:eastAsia="宋体" w:cs="宋体"/>
          <w:sz w:val="28"/>
          <w:szCs w:val="28"/>
        </w:rPr>
        <w:t>4.岗课赛证融通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FF0000"/>
          <w:sz w:val="26"/>
          <w:szCs w:val="26"/>
        </w:rPr>
      </w:pPr>
      <w:r>
        <w:rPr>
          <w:rFonts w:hint="eastAsia" w:ascii="宋体" w:hAnsi="宋体" w:eastAsia="宋体" w:cs="宋体"/>
          <w:sz w:val="28"/>
          <w:szCs w:val="28"/>
        </w:rPr>
        <w:t>推进1+X证书制度实施，夯实学生可持续发展基础，鼓励学生在校期间取得</w:t>
      </w:r>
      <w:r>
        <w:rPr>
          <w:rFonts w:hint="eastAsia" w:ascii="宋体" w:hAnsi="宋体" w:cs="宋体"/>
          <w:sz w:val="28"/>
          <w:szCs w:val="28"/>
          <w:lang w:val="en-US" w:eastAsia="zh-CN"/>
        </w:rPr>
        <w:t>WPS办公应用</w:t>
      </w:r>
      <w:r>
        <w:rPr>
          <w:rFonts w:hint="eastAsia" w:ascii="宋体" w:hAnsi="宋体" w:cs="宋体"/>
          <w:sz w:val="28"/>
          <w:szCs w:val="28"/>
          <w:lang w:eastAsia="zh-CN"/>
        </w:rPr>
        <w:t>的</w:t>
      </w:r>
      <w:r>
        <w:rPr>
          <w:rFonts w:hint="eastAsia" w:ascii="宋体" w:hAnsi="宋体" w:eastAsia="宋体" w:cs="宋体"/>
          <w:sz w:val="28"/>
          <w:szCs w:val="28"/>
        </w:rPr>
        <w:t>中级</w:t>
      </w:r>
      <w:r>
        <w:rPr>
          <w:rFonts w:hint="eastAsia" w:ascii="宋体" w:hAnsi="宋体" w:cs="宋体"/>
          <w:sz w:val="28"/>
          <w:szCs w:val="28"/>
          <w:lang w:val="en-US" w:eastAsia="zh-CN"/>
        </w:rPr>
        <w:t>工</w:t>
      </w:r>
      <w:r>
        <w:rPr>
          <w:rFonts w:hint="eastAsia" w:ascii="宋体" w:hAnsi="宋体" w:eastAsia="宋体" w:cs="宋体"/>
          <w:sz w:val="28"/>
          <w:szCs w:val="28"/>
        </w:rPr>
        <w:t>职业技能等级证书；积极参加国家、省、市技能比赛获取技能大赛获奖证书；深入企业进行跟岗、顶岗实习。根据学生职业技能证书数量和跟岗、顶岗实习经历，实施岗课赛证融通，赋予学生1至2分的相应学分，帮助学生达到和超额完成最低学分要求，获得学历证书，拓展就业创业本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43" w:name="_Toc28858"/>
      <w:r>
        <w:rPr>
          <w:rFonts w:hint="eastAsia" w:ascii="黑体" w:hAnsi="黑体" w:eastAsia="黑体" w:cs="仿宋"/>
          <w:sz w:val="32"/>
          <w:szCs w:val="32"/>
        </w:rPr>
        <w:t>六、人才培养模式</w:t>
      </w:r>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bookmarkStart w:id="44" w:name="_Toc22805"/>
      <w:bookmarkStart w:id="45" w:name="_Toc26165"/>
      <w:bookmarkStart w:id="46" w:name="_Toc20088"/>
      <w:bookmarkStart w:id="47" w:name="_Toc9814"/>
      <w:bookmarkStart w:id="48" w:name="_Toc15078"/>
      <w:bookmarkStart w:id="49" w:name="_Toc27703"/>
      <w:r>
        <w:rPr>
          <w:rFonts w:hint="eastAsia" w:ascii="宋体" w:hAnsi="宋体" w:cs="宋体"/>
          <w:b w:val="0"/>
          <w:bCs w:val="0"/>
          <w:sz w:val="28"/>
          <w:szCs w:val="28"/>
          <w:lang w:val="en-US" w:eastAsia="zh-CN"/>
        </w:rPr>
        <w:t>采用</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项目清单</w:t>
      </w:r>
      <w:r>
        <w:rPr>
          <w:rFonts w:hint="eastAsia" w:ascii="宋体" w:hAnsi="宋体" w:eastAsia="宋体" w:cs="宋体"/>
          <w:b w:val="0"/>
          <w:bCs w:val="0"/>
          <w:sz w:val="28"/>
          <w:szCs w:val="28"/>
        </w:rPr>
        <w:t>”来创设“情景”</w:t>
      </w:r>
      <w:r>
        <w:rPr>
          <w:rFonts w:hint="eastAsia" w:ascii="宋体" w:hAnsi="宋体" w:cs="宋体"/>
          <w:b w:val="0"/>
          <w:bCs w:val="0"/>
          <w:sz w:val="28"/>
          <w:szCs w:val="28"/>
          <w:lang w:val="en-US" w:eastAsia="zh-CN"/>
        </w:rPr>
        <w:t>教学</w:t>
      </w:r>
      <w:r>
        <w:rPr>
          <w:rFonts w:hint="eastAsia" w:ascii="宋体" w:hAnsi="宋体" w:cs="宋体"/>
          <w:b w:val="0"/>
          <w:bCs w:val="0"/>
          <w:sz w:val="28"/>
          <w:szCs w:val="28"/>
          <w:lang w:eastAsia="zh-CN"/>
        </w:rPr>
        <w:t>。</w:t>
      </w:r>
      <w:r>
        <w:rPr>
          <w:rFonts w:hint="eastAsia" w:ascii="宋体" w:hAnsi="宋体" w:eastAsia="宋体" w:cs="宋体"/>
          <w:sz w:val="28"/>
          <w:szCs w:val="28"/>
        </w:rPr>
        <w:t>学校在充分调研的基础上，组织了</w:t>
      </w:r>
      <w:r>
        <w:rPr>
          <w:rFonts w:hint="eastAsia" w:ascii="宋体" w:hAnsi="宋体" w:cs="宋体"/>
          <w:sz w:val="28"/>
          <w:szCs w:val="28"/>
          <w:lang w:val="en-US" w:eastAsia="zh-CN"/>
        </w:rPr>
        <w:t>相</w:t>
      </w:r>
      <w:r>
        <w:rPr>
          <w:rFonts w:hint="eastAsia" w:ascii="宋体" w:hAnsi="宋体" w:eastAsia="宋体" w:cs="宋体"/>
          <w:sz w:val="28"/>
          <w:szCs w:val="28"/>
        </w:rPr>
        <w:t>关企业和教学专家讨论，基于职业成长和学生认知，探索并成功实施了以“边做项目边学习”的工学结合人才培养模式。即通过选取“</w:t>
      </w:r>
      <w:r>
        <w:rPr>
          <w:rFonts w:hint="eastAsia" w:ascii="宋体" w:hAnsi="宋体" w:eastAsia="宋体" w:cs="宋体"/>
          <w:sz w:val="28"/>
          <w:szCs w:val="28"/>
          <w:lang w:val="en-US" w:eastAsia="zh-CN"/>
        </w:rPr>
        <w:t>项目清单</w:t>
      </w:r>
      <w:r>
        <w:rPr>
          <w:rFonts w:hint="eastAsia" w:ascii="宋体" w:hAnsi="宋体" w:eastAsia="宋体" w:cs="宋体"/>
          <w:sz w:val="28"/>
          <w:szCs w:val="28"/>
        </w:rPr>
        <w:t>”来创设“情景”，通过“边做项目边学习”的方式开展学习。“边做项目边学习”可以培养学生综合应用多门学科知识解决问题的能力，训练学生小组协作和团队精神，在应用中学习，在实践中学习，将理论学习和实际应用紧密地结合起来，提高学生对所学知识的内化程度，从而也提高了教学效率。学生在完成项目后要有所收获，能做出一个具体的作品或一个产品，这样既能激发学生的学习兴趣，又能提高学生的技能水平和探究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将</w:t>
      </w:r>
      <w:r>
        <w:rPr>
          <w:rFonts w:hint="eastAsia" w:ascii="宋体" w:hAnsi="宋体" w:eastAsia="宋体" w:cs="宋体"/>
          <w:b w:val="0"/>
          <w:bCs w:val="0"/>
          <w:sz w:val="28"/>
          <w:szCs w:val="28"/>
        </w:rPr>
        <w:t>1+X证书制度</w:t>
      </w:r>
      <w:r>
        <w:rPr>
          <w:rFonts w:hint="eastAsia" w:ascii="宋体" w:hAnsi="宋体" w:eastAsia="宋体" w:cs="宋体"/>
          <w:b w:val="0"/>
          <w:bCs w:val="0"/>
          <w:sz w:val="28"/>
          <w:szCs w:val="28"/>
          <w:lang w:val="en-US" w:eastAsia="zh-CN"/>
        </w:rPr>
        <w:t>融入教学实践</w:t>
      </w:r>
      <w:r>
        <w:rPr>
          <w:rFonts w:hint="eastAsia" w:ascii="宋体" w:hAnsi="宋体" w:cs="宋体"/>
          <w:b w:val="0"/>
          <w:bCs w:val="0"/>
          <w:sz w:val="28"/>
          <w:szCs w:val="28"/>
          <w:lang w:val="en-US" w:eastAsia="zh-CN"/>
        </w:rPr>
        <w:t>。</w:t>
      </w:r>
      <w:r>
        <w:rPr>
          <w:rFonts w:hint="eastAsia" w:ascii="宋体" w:hAnsi="宋体" w:eastAsia="宋体" w:cs="宋体"/>
          <w:sz w:val="28"/>
          <w:szCs w:val="28"/>
          <w:lang w:val="en-US" w:eastAsia="zh-CN"/>
        </w:rPr>
        <w:t>为了增强专业服务智能信息化的发展，及时调整计算机专业人才培养方案，将</w:t>
      </w:r>
      <w:r>
        <w:rPr>
          <w:rFonts w:hint="eastAsia" w:ascii="宋体" w:hAnsi="宋体" w:eastAsia="宋体" w:cs="宋体"/>
          <w:sz w:val="28"/>
          <w:szCs w:val="28"/>
        </w:rPr>
        <w:t>1+X证书制度</w:t>
      </w:r>
      <w:r>
        <w:rPr>
          <w:rFonts w:hint="eastAsia" w:ascii="宋体" w:hAnsi="宋体" w:eastAsia="宋体" w:cs="宋体"/>
          <w:sz w:val="28"/>
          <w:szCs w:val="28"/>
          <w:lang w:val="en-US" w:eastAsia="zh-CN"/>
        </w:rPr>
        <w:t>融入教学实践中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对X证书</w:t>
      </w:r>
      <w:r>
        <w:rPr>
          <w:rFonts w:hint="eastAsia" w:ascii="宋体" w:hAnsi="宋体" w:eastAsia="宋体" w:cs="宋体"/>
          <w:sz w:val="28"/>
          <w:szCs w:val="28"/>
        </w:rPr>
        <w:t>所含的素质、知识和技能要求与该专业教育教学内容吻合</w:t>
      </w:r>
      <w:r>
        <w:rPr>
          <w:rFonts w:hint="eastAsia" w:ascii="宋体" w:hAnsi="宋体" w:eastAsia="宋体" w:cs="宋体"/>
          <w:sz w:val="28"/>
          <w:szCs w:val="28"/>
          <w:lang w:eastAsia="zh-CN"/>
        </w:rPr>
        <w:t>；</w:t>
      </w:r>
      <w:r>
        <w:rPr>
          <w:rFonts w:hint="default" w:ascii="宋体" w:hAnsi="宋体" w:eastAsia="宋体" w:cs="宋体"/>
          <w:sz w:val="28"/>
          <w:szCs w:val="28"/>
        </w:rPr>
        <w:t>经调研、分析、归纳、排序后，X证书大部分内容融入了专业课程体系，但仍需要安排1～2个小课程模块单独授课培训，之后参加X证书考核</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对于</w:t>
      </w:r>
      <w:r>
        <w:rPr>
          <w:rFonts w:hint="eastAsia" w:ascii="宋体" w:hAnsi="宋体" w:eastAsia="宋体" w:cs="宋体"/>
          <w:sz w:val="28"/>
          <w:szCs w:val="28"/>
        </w:rPr>
        <w:t>所选择</w:t>
      </w:r>
      <w:r>
        <w:rPr>
          <w:rFonts w:hint="eastAsia" w:ascii="宋体" w:hAnsi="宋体" w:eastAsia="宋体" w:cs="宋体"/>
          <w:sz w:val="28"/>
          <w:szCs w:val="28"/>
          <w:lang w:val="en-US" w:eastAsia="zh-CN"/>
        </w:rPr>
        <w:t>1+X</w:t>
      </w:r>
      <w:r>
        <w:rPr>
          <w:rFonts w:hint="eastAsia" w:ascii="宋体" w:hAnsi="宋体" w:eastAsia="宋体" w:cs="宋体"/>
          <w:sz w:val="28"/>
          <w:szCs w:val="28"/>
        </w:rPr>
        <w:t>的职业技能等级证书应该是聚焦专业对接的毕业生工作岗位，能准确反映专业领域的新技术、新工艺、新规范和新要求，经学习培训后毕业生具有胜任岗位工作任务的能力，有利于缩短毕业生适应工作岗位的时间，适应企业转型升级对职工任职能力的新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rPr>
        <w:t>着力赛课融通，引领教学改革。</w:t>
      </w:r>
      <w:r>
        <w:rPr>
          <w:rFonts w:hint="default" w:ascii="宋体" w:hAnsi="宋体" w:eastAsia="宋体" w:cs="宋体"/>
          <w:sz w:val="28"/>
          <w:szCs w:val="28"/>
        </w:rPr>
        <w:t>一是要以赛促学，开发赛项相应的教材和课件，以带动专业建设。将技能竞赛成果转化为教学资源，通过竞赛心得整理、竞赛规范整理、理论知识整理、竞赛成果整理、微课视频录制等，将竞赛内容和心得体会融合到学案和课题项目设计中，将部分学生受训成果转化为大众化的教学资源。此外，还可将赛项设备转化为教学设备、赛项任务转化设计为教学项目、赛项标准转化完善为教学标准、赛项评价转化为教学评价等。二是要以赛促教，培养教师看清企业对学生职业素养和技能的新要求，了解专业发展的前沿动态，促进自我提升。让教师从不爱教学到主动教学，从教得浅、学不深到教得好、学得专，让课堂产生“化学反应”。引领“以项目为载体、工作任务为引领、行动导向”的教学改革理念，形成</w:t>
      </w:r>
      <w:r>
        <w:rPr>
          <w:rFonts w:hint="eastAsia" w:ascii="宋体" w:hAnsi="宋体" w:eastAsia="宋体" w:cs="宋体"/>
          <w:sz w:val="28"/>
          <w:szCs w:val="28"/>
          <w:lang w:eastAsia="zh-CN"/>
        </w:rPr>
        <w:t>“</w:t>
      </w:r>
      <w:r>
        <w:rPr>
          <w:rFonts w:hint="eastAsia" w:ascii="宋体" w:hAnsi="宋体" w:eastAsia="宋体" w:cs="宋体"/>
          <w:sz w:val="28"/>
          <w:szCs w:val="28"/>
        </w:rPr>
        <w:t>边做项目边学习</w:t>
      </w:r>
      <w:r>
        <w:rPr>
          <w:rFonts w:hint="eastAsia" w:ascii="宋体" w:hAnsi="宋体" w:eastAsia="宋体" w:cs="宋体"/>
          <w:sz w:val="28"/>
          <w:szCs w:val="28"/>
          <w:lang w:eastAsia="zh-CN"/>
        </w:rPr>
        <w:t>”</w:t>
      </w:r>
      <w:r>
        <w:rPr>
          <w:rFonts w:hint="eastAsia" w:ascii="宋体" w:hAnsi="宋体" w:eastAsia="宋体" w:cs="宋体"/>
          <w:sz w:val="28"/>
          <w:szCs w:val="28"/>
        </w:rPr>
        <w:t>的</w:t>
      </w:r>
      <w:r>
        <w:rPr>
          <w:rFonts w:hint="eastAsia" w:ascii="宋体" w:hAnsi="宋体" w:eastAsia="宋体" w:cs="宋体"/>
          <w:sz w:val="28"/>
          <w:szCs w:val="28"/>
          <w:lang w:val="en-US" w:eastAsia="zh-CN"/>
        </w:rPr>
        <w:t>共识</w:t>
      </w:r>
      <w:r>
        <w:rPr>
          <w:rFonts w:hint="eastAsia" w:ascii="宋体" w:hAnsi="宋体" w:eastAsia="宋体" w:cs="宋体"/>
          <w:sz w:val="28"/>
          <w:szCs w:val="28"/>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50" w:name="_Toc1558"/>
      <w:bookmarkStart w:id="51" w:name="_Toc6719"/>
      <w:r>
        <w:rPr>
          <w:rFonts w:hint="eastAsia" w:ascii="黑体" w:hAnsi="黑体" w:eastAsia="黑体" w:cs="仿宋"/>
          <w:sz w:val="32"/>
          <w:szCs w:val="32"/>
        </w:rPr>
        <w:t>七、课程</w:t>
      </w:r>
      <w:bookmarkEnd w:id="44"/>
      <w:r>
        <w:rPr>
          <w:rFonts w:hint="eastAsia" w:ascii="黑体" w:hAnsi="黑体" w:eastAsia="黑体" w:cs="仿宋"/>
          <w:sz w:val="32"/>
          <w:szCs w:val="32"/>
        </w:rPr>
        <w:t>设置及要求</w:t>
      </w:r>
      <w:bookmarkEnd w:id="45"/>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bookmarkStart w:id="52" w:name="_Toc10601"/>
      <w:bookmarkStart w:id="53" w:name="_Toc14657"/>
      <w:bookmarkStart w:id="54" w:name="_Toc13674"/>
      <w:bookmarkStart w:id="55" w:name="_Toc19134"/>
      <w:bookmarkStart w:id="56" w:name="_Toc11861"/>
      <w:bookmarkStart w:id="57" w:name="_Toc11202"/>
      <w:r>
        <w:rPr>
          <w:rFonts w:hint="eastAsia" w:ascii="宋体" w:hAnsi="宋体" w:eastAsia="宋体" w:cs="宋体"/>
          <w:sz w:val="28"/>
          <w:szCs w:val="28"/>
        </w:rPr>
        <w:t>本专业课程设置分为公共基础课、专业技能课（包括专业基础课、专业核心课、专业拓展课）、顶岗实习、毕业设计、选修课五个部分。其中，中等职业教育阶段各课程要求如下：</w:t>
      </w:r>
      <w:bookmarkEnd w:id="52"/>
      <w:bookmarkEnd w:id="53"/>
      <w:bookmarkEnd w:id="54"/>
      <w:bookmarkEnd w:id="55"/>
      <w:bookmarkEnd w:id="56"/>
      <w:bookmarkEnd w:id="57"/>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（一）公共基础课程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564"/>
        <w:gridCol w:w="1394"/>
        <w:gridCol w:w="495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69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958" w:type="dxa"/>
            <w:gridSpan w:val="2"/>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课程名称</w:t>
            </w:r>
          </w:p>
        </w:tc>
        <w:tc>
          <w:tcPr>
            <w:tcW w:w="49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主要教学内容和要求</w:t>
            </w:r>
          </w:p>
        </w:tc>
        <w:tc>
          <w:tcPr>
            <w:tcW w:w="88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szCs w:val="21"/>
              </w:rPr>
              <w:t>1</w:t>
            </w:r>
          </w:p>
        </w:tc>
        <w:tc>
          <w:tcPr>
            <w:tcW w:w="5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思</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想</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政</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治</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职业生涯规划</w:t>
            </w:r>
          </w:p>
        </w:tc>
        <w:tc>
          <w:tcPr>
            <w:tcW w:w="49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依据《中等职业学校职业生涯规划教学大纲》开设。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2</w:t>
            </w:r>
          </w:p>
        </w:tc>
        <w:tc>
          <w:tcPr>
            <w:tcW w:w="5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p>
        </w:tc>
        <w:tc>
          <w:tcPr>
            <w:tcW w:w="139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职业道德与法律</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依据《中等职业学校职业道德与法律教学大纲》开设。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3</w:t>
            </w:r>
          </w:p>
        </w:tc>
        <w:tc>
          <w:tcPr>
            <w:tcW w:w="5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p>
        </w:tc>
        <w:tc>
          <w:tcPr>
            <w:tcW w:w="139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经济政治与社会</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依据《中等职业学校经济政治与社会教学大纲》开设。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4</w:t>
            </w:r>
          </w:p>
        </w:tc>
        <w:tc>
          <w:tcPr>
            <w:tcW w:w="5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p>
        </w:tc>
        <w:tc>
          <w:tcPr>
            <w:tcW w:w="139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哲学与人生</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依据《中等职业学校哲学与人生教学大纲》开设。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5</w:t>
            </w:r>
          </w:p>
        </w:tc>
        <w:tc>
          <w:tcPr>
            <w:tcW w:w="1958"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语文</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依据《中等职业学校语文教学大纲》开设。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6</w:t>
            </w:r>
          </w:p>
        </w:tc>
        <w:tc>
          <w:tcPr>
            <w:tcW w:w="1958"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数学</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依据《中等职业学校数学教学大纲》开设。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7</w:t>
            </w:r>
          </w:p>
        </w:tc>
        <w:tc>
          <w:tcPr>
            <w:tcW w:w="1958"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英语</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依据《中等职业学校英语教学大纲》开设。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8</w:t>
            </w:r>
          </w:p>
        </w:tc>
        <w:tc>
          <w:tcPr>
            <w:tcW w:w="1958"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信息技术</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依据《中等职业学校信息技术教学大纲》开设。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9</w:t>
            </w:r>
          </w:p>
        </w:tc>
        <w:tc>
          <w:tcPr>
            <w:tcW w:w="1958"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体育与健康</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依据《中等职业学校体育与健康教学大纲》开设。</w:t>
            </w:r>
          </w:p>
        </w:tc>
        <w:tc>
          <w:tcPr>
            <w:tcW w:w="889" w:type="dxa"/>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10</w:t>
            </w:r>
          </w:p>
        </w:tc>
        <w:tc>
          <w:tcPr>
            <w:tcW w:w="1958"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公共艺术</w:t>
            </w:r>
          </w:p>
        </w:tc>
        <w:tc>
          <w:tcPr>
            <w:tcW w:w="49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依据《中等职业学校公共艺术教学大纲》开设。</w:t>
            </w:r>
          </w:p>
        </w:tc>
        <w:tc>
          <w:tcPr>
            <w:tcW w:w="889" w:type="dxa"/>
            <w:tcBorders>
              <w:bottom w:val="single" w:color="auto" w:sz="4" w:space="0"/>
            </w:tcBorders>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11</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历史</w:t>
            </w:r>
          </w:p>
        </w:tc>
        <w:tc>
          <w:tcPr>
            <w:tcW w:w="49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依据《中等职业学校历史教学大纲》开设。</w:t>
            </w:r>
          </w:p>
        </w:tc>
        <w:tc>
          <w:tcPr>
            <w:tcW w:w="889" w:type="dxa"/>
            <w:tcBorders>
              <w:top w:val="single" w:color="auto" w:sz="4" w:space="0"/>
              <w:bottom w:val="single" w:color="auto" w:sz="4" w:space="0"/>
            </w:tcBorders>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000000" w:themeColor="text1"/>
                <w:szCs w:val="21"/>
                <w:lang w:val="en-US" w:eastAsia="zh-CN"/>
                <w14:textFill>
                  <w14:solidFill>
                    <w14:schemeClr w14:val="tx1"/>
                  </w14:solidFill>
                </w14:textFill>
              </w:rPr>
            </w:pPr>
            <w:bookmarkStart w:id="58" w:name="_Toc13466"/>
            <w:bookmarkStart w:id="59" w:name="_Toc26001"/>
            <w:bookmarkStart w:id="60" w:name="_Toc2227"/>
            <w:bookmarkStart w:id="61" w:name="_Toc27882"/>
            <w:bookmarkStart w:id="62" w:name="_Toc10660"/>
            <w:bookmarkStart w:id="63" w:name="_Toc6522"/>
            <w:r>
              <w:rPr>
                <w:rFonts w:hint="eastAsia" w:ascii="宋体" w:hAnsi="宋体" w:cs="宋体"/>
                <w:color w:val="000000" w:themeColor="text1"/>
                <w:szCs w:val="21"/>
                <w:lang w:val="en-US" w:eastAsia="zh-CN"/>
                <w14:textFill>
                  <w14:solidFill>
                    <w14:schemeClr w14:val="tx1"/>
                  </w14:solidFill>
                </w14:textFill>
              </w:rPr>
              <w:t>12</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物理</w:t>
            </w:r>
          </w:p>
        </w:tc>
        <w:tc>
          <w:tcPr>
            <w:tcW w:w="49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依据《中等职业学校</w:t>
            </w:r>
            <w:r>
              <w:rPr>
                <w:rFonts w:hint="eastAsia" w:ascii="宋体" w:hAnsi="宋体" w:cs="宋体"/>
                <w:color w:val="000000" w:themeColor="text1"/>
                <w:szCs w:val="21"/>
                <w:lang w:val="en-US" w:eastAsia="zh-CN"/>
                <w14:textFill>
                  <w14:solidFill>
                    <w14:schemeClr w14:val="tx1"/>
                  </w14:solidFill>
                </w14:textFill>
              </w:rPr>
              <w:t>物理</w:t>
            </w:r>
            <w:r>
              <w:rPr>
                <w:rFonts w:hint="eastAsia" w:ascii="宋体" w:hAnsi="宋体" w:eastAsia="宋体" w:cs="宋体"/>
                <w:color w:val="000000" w:themeColor="text1"/>
                <w:szCs w:val="21"/>
                <w14:textFill>
                  <w14:solidFill>
                    <w14:schemeClr w14:val="tx1"/>
                  </w14:solidFill>
                </w14:textFill>
              </w:rPr>
              <w:t>教学大纲》开设。</w:t>
            </w:r>
          </w:p>
        </w:tc>
        <w:tc>
          <w:tcPr>
            <w:tcW w:w="889" w:type="dxa"/>
            <w:tcBorders>
              <w:top w:val="single" w:color="auto" w:sz="4" w:space="0"/>
              <w:bottom w:val="single" w:color="auto" w:sz="4" w:space="0"/>
            </w:tcBorders>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19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化学</w:t>
            </w:r>
          </w:p>
        </w:tc>
        <w:tc>
          <w:tcPr>
            <w:tcW w:w="49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依据《中等职业学校</w:t>
            </w:r>
            <w:r>
              <w:rPr>
                <w:rFonts w:hint="eastAsia" w:ascii="宋体" w:hAnsi="宋体" w:cs="宋体"/>
                <w:color w:val="000000" w:themeColor="text1"/>
                <w:szCs w:val="21"/>
                <w:lang w:val="en-US" w:eastAsia="zh-CN"/>
                <w14:textFill>
                  <w14:solidFill>
                    <w14:schemeClr w14:val="tx1"/>
                  </w14:solidFill>
                </w14:textFill>
              </w:rPr>
              <w:t>化学</w:t>
            </w:r>
            <w:r>
              <w:rPr>
                <w:rFonts w:hint="eastAsia" w:ascii="宋体" w:hAnsi="宋体" w:eastAsia="宋体" w:cs="宋体"/>
                <w:color w:val="000000" w:themeColor="text1"/>
                <w:szCs w:val="21"/>
                <w14:textFill>
                  <w14:solidFill>
                    <w14:schemeClr w14:val="tx1"/>
                  </w14:solidFill>
                </w14:textFill>
              </w:rPr>
              <w:t>教学大纲》开设。</w:t>
            </w:r>
          </w:p>
        </w:tc>
        <w:tc>
          <w:tcPr>
            <w:tcW w:w="889" w:type="dxa"/>
            <w:tcBorders>
              <w:top w:val="single" w:color="auto" w:sz="4" w:space="0"/>
            </w:tcBorders>
            <w:noWrap w:val="0"/>
            <w:vAlign w:val="center"/>
          </w:tcPr>
          <w:p>
            <w:pPr>
              <w:pStyle w:val="7"/>
              <w:keepNext w:val="0"/>
              <w:keepLines w:val="0"/>
              <w:pageBreakBefore w:val="0"/>
              <w:kinsoku/>
              <w:wordWrap/>
              <w:overflowPunct/>
              <w:topLinePunct w:val="0"/>
              <w:autoSpaceDE/>
              <w:autoSpaceDN/>
              <w:bidi w:val="0"/>
              <w:adjustRightInd w:val="0"/>
              <w:snapToGrid w:val="0"/>
              <w:spacing w:after="0" w:line="360" w:lineRule="auto"/>
              <w:ind w:left="0" w:left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36</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（二）专业基础课</w:t>
      </w:r>
      <w:bookmarkEnd w:id="58"/>
      <w:bookmarkEnd w:id="59"/>
      <w:bookmarkEnd w:id="60"/>
      <w:bookmarkEnd w:id="61"/>
      <w:bookmarkEnd w:id="62"/>
      <w:bookmarkEnd w:id="63"/>
    </w:p>
    <w:tbl>
      <w:tblPr>
        <w:tblStyle w:val="9"/>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21"/>
        <w:gridCol w:w="597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课程名称</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主要教学内容和要求</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网页设计（动态）</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本课程是计算机专业的专业</w:t>
            </w:r>
            <w:r>
              <w:rPr>
                <w:rFonts w:hint="eastAsia" w:ascii="宋体" w:hAnsi="宋体" w:eastAsia="宋体" w:cs="宋体"/>
                <w:color w:val="auto"/>
                <w:szCs w:val="21"/>
                <w:lang w:val="en-US" w:eastAsia="zh-CN"/>
              </w:rPr>
              <w:t>基础</w:t>
            </w:r>
            <w:r>
              <w:rPr>
                <w:rFonts w:hint="eastAsia" w:ascii="宋体" w:hAnsi="宋体" w:eastAsia="宋体" w:cs="宋体"/>
                <w:color w:val="auto"/>
                <w:szCs w:val="21"/>
              </w:rPr>
              <w:t>课程，</w:t>
            </w:r>
            <w:r>
              <w:rPr>
                <w:rFonts w:hint="eastAsia" w:ascii="宋体" w:hAnsi="宋体" w:eastAsia="宋体" w:cs="宋体"/>
                <w:color w:val="auto"/>
                <w:kern w:val="0"/>
                <w:szCs w:val="21"/>
              </w:rPr>
              <w:t>其主要内容是掌握创建和运行动态的Web服务器应用程序的相关技能，能结合HTML、CSS、VBScript、ActiveX组件和数据库创建交互的Web页和基于Web的网络应用程序。</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数据库应用基础</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本课程是计算机专业的专业</w:t>
            </w:r>
            <w:r>
              <w:rPr>
                <w:rFonts w:hint="eastAsia" w:ascii="宋体" w:hAnsi="宋体" w:eastAsia="宋体" w:cs="宋体"/>
                <w:color w:val="auto"/>
                <w:szCs w:val="21"/>
                <w:lang w:val="en-US" w:eastAsia="zh-CN"/>
              </w:rPr>
              <w:t>基础</w:t>
            </w:r>
            <w:r>
              <w:rPr>
                <w:rFonts w:hint="eastAsia" w:ascii="宋体" w:hAnsi="宋体" w:eastAsia="宋体" w:cs="宋体"/>
                <w:color w:val="auto"/>
                <w:szCs w:val="21"/>
              </w:rPr>
              <w:t>课程，本课程主要目标是使学生能够运用所学的数据库知识，根据实际需要对数据库进行创建与检索、查询与访问、维护与统计、报表与管理等，能开发简单的数据库应用程序，并使学生具有利用数据库知识处理信息数据的初步能力，为其适应职业岗位要求和深入学习数据库理论打下基础。</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网页制作</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使学生熟悉网页制作技术和网站建设的流程，通过本课程的学习，培养学生的实际动手能力和计算机的操作能力，掌握网页设计的方法，能够应用主流网页设计软件进行不同风格的网页制作以及编写网页代码和脚本。</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PhotoShop图形图像处理</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通过对本课程的学习，学生要掌握图形图像处理及相关的美学基础知识，理解平面设计与创意的基本要求，熟悉不通类型图像图像处理业务的规范要求与表现手法，掌握使用PhotoShop实现数字图像的艺术创造和再加工，在动漫设计制作和创意过程中获取完美的图像以及对数码摄影作品的处理与加工。</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二维动画制作</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让学生们初步认识Flash的工作环境，Flash的绘图环境，熟练使用工具箱的工具进行绘图；能够创建和编辑文本，掌握对Flash对象的基本操作；掌握动画编辑、音频和视频的导入与编辑、二维场景和角色制作、合成场景与角色制作、动画配音、动画生成、动画输出及传输等动画制作技能。</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Linux操作系统</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本门课程使学生对网络组建、网络服务器配置与应用有更全面的认识，能够进行Linux局域网、服务器的日常维护和远程管理，并对网络资源与通信进行有效的管理以提高网络性能，旨在培养面向计算机行业的Linux网络技术人才。</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Maya三维动画制作</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本门课程是计算机专业的专业</w:t>
            </w:r>
            <w:r>
              <w:rPr>
                <w:rFonts w:hint="eastAsia" w:ascii="宋体" w:hAnsi="宋体" w:eastAsia="宋体" w:cs="宋体"/>
                <w:color w:val="auto"/>
                <w:szCs w:val="21"/>
                <w:lang w:val="en-US" w:eastAsia="zh-CN"/>
              </w:rPr>
              <w:t>基础</w:t>
            </w:r>
            <w:r>
              <w:rPr>
                <w:rFonts w:hint="eastAsia" w:ascii="宋体" w:hAnsi="宋体" w:eastAsia="宋体" w:cs="宋体"/>
                <w:color w:val="auto"/>
                <w:szCs w:val="21"/>
              </w:rPr>
              <w:t>课程，本课程为培养计算机从业人员提供必备的理论知识和基础技能，采用项目教学法，要求学生学习使用该软件以理论与实践相结合的方法，由浅入深循序渐进的掌握三维模型的制作、材质的建立、灯光的设置、角色动画的设定到最后的渲染输出，使专业学生最终掌握角色动画的高级应用技巧以及网络渲染功能。</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数字影音处理</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的主要是让学生了解影音采集、编辑与合成的基本知识与业务规范，熟悉数字影音采集与编辑的专业级硬件设备与软件，掌握音效处理与合成、视频采集、图片和音频素材导入、影像编辑、影视特效制作、配音配乐、字幕制作、影音输出等操作技能。</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影视特效制作</w:t>
            </w:r>
          </w:p>
        </w:tc>
        <w:tc>
          <w:tcPr>
            <w:tcW w:w="59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本课程的教学是在学生学习了、影视鉴赏、Photoshop、Flash等课程的基础上，所开设的另外一门重要的专业课程。要求学生系统学习Adobe Premiere软件的操作技巧，采用一系列的实例来学习和掌握影视后期制作方法，并能把以前所学习到的知识与现在的实际操作相结合，制作出完美的作品。</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126</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bookmarkStart w:id="64" w:name="_Toc11389"/>
      <w:bookmarkStart w:id="65" w:name="_Toc25815"/>
      <w:bookmarkStart w:id="66" w:name="_Toc7116"/>
      <w:bookmarkStart w:id="67" w:name="_Toc3111"/>
      <w:bookmarkStart w:id="68" w:name="_Toc29318"/>
      <w:bookmarkStart w:id="69" w:name="_Toc10902"/>
      <w:r>
        <w:rPr>
          <w:rFonts w:hint="eastAsia" w:ascii="楷体" w:hAnsi="楷体" w:eastAsia="楷体" w:cs="仿宋"/>
          <w:bCs/>
          <w:sz w:val="32"/>
          <w:szCs w:val="32"/>
        </w:rPr>
        <w:t>（三）专业核心课程</w:t>
      </w:r>
      <w:bookmarkEnd w:id="64"/>
      <w:bookmarkEnd w:id="65"/>
      <w:bookmarkEnd w:id="66"/>
      <w:bookmarkEnd w:id="67"/>
      <w:bookmarkEnd w:id="68"/>
      <w:bookmarkEnd w:id="69"/>
    </w:p>
    <w:tbl>
      <w:tblPr>
        <w:tblStyle w:val="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08"/>
        <w:gridCol w:w="598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课程名称</w:t>
            </w:r>
          </w:p>
        </w:tc>
        <w:tc>
          <w:tcPr>
            <w:tcW w:w="59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教学内容和要求</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lang w:val="en-US" w:eastAsia="zh-CN"/>
              </w:rPr>
              <w:t>学</w:t>
            </w:r>
            <w:r>
              <w:rPr>
                <w:rFonts w:hint="eastAsia" w:ascii="宋体" w:hAnsi="宋体" w:eastAsia="宋体" w:cs="宋体"/>
                <w:b/>
                <w:color w:val="auto"/>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108" w:type="dxa"/>
            <w:noWrap w:val="0"/>
            <w:vAlign w:val="center"/>
          </w:tcPr>
          <w:p>
            <w:pPr>
              <w:keepNext w:val="0"/>
              <w:keepLines w:val="0"/>
              <w:pageBreakBefore w:val="0"/>
              <w:widowControl w:val="0"/>
              <w:tabs>
                <w:tab w:val="left" w:pos="3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计算机组装与维修</w:t>
            </w:r>
          </w:p>
        </w:tc>
        <w:tc>
          <w:tcPr>
            <w:tcW w:w="59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主要让学生了解计算机的组成和工作原理、熟悉装配计算机，安装计算机系统软件、常用应用软件及简单网络应用工作流程。掌握个人计算机的硬件拆装、软件安装、外设连接与配置，能够针对于排除计算机硬件简单故障。</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计算机网络技术</w:t>
            </w:r>
          </w:p>
        </w:tc>
        <w:tc>
          <w:tcPr>
            <w:tcW w:w="59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课程使学生了解计算机网络的发展状况及基本网络拓扑构成，掌握简单的网络应用及客户端服务端配置，学会简单的网络组建及相关设备的配置，并能综合应用这些知识解决简单的实际问题，为学生熟练构建及维护网络和进一步学习网络知识打下坚实的基础。</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综合布线</w:t>
            </w:r>
          </w:p>
        </w:tc>
        <w:tc>
          <w:tcPr>
            <w:tcW w:w="59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本门课程让学生了解网络布线的基础知识，理解专业综合布线的工程规范，熟练使用网络布线与测试工具，掌握不同网络通信物理介质在不同环境下的装配、布线与测试技能，熟悉室内、专业机房、弱电井、大型楼宇、室外等网络布线施工技能，能进行小规模布线工程设计与施工组织。</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网络搭建</w:t>
            </w:r>
          </w:p>
        </w:tc>
        <w:tc>
          <w:tcPr>
            <w:tcW w:w="59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本课程主要任务是使学生掌握计算机网络组建的基础知识、网络设备、网络应用服务器的构建、网络安全基础、网络规划设计与管理维护知识等，能熟练运用技术和设备进行局域网的组建与维护。</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局域网组建管理</w:t>
            </w:r>
          </w:p>
        </w:tc>
        <w:tc>
          <w:tcPr>
            <w:tcW w:w="59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本课程使学生初步掌握中、小型网络的规划、设计、组建与管理，简单服务器的搭建，网络一般故障的处理。同时，为本专业后续课程的学习提供理论基础和技能支持。</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108</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（四）顶岗实习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32"/>
          <w:szCs w:val="32"/>
        </w:rPr>
      </w:pPr>
      <w:r>
        <w:rPr>
          <w:rFonts w:hint="eastAsia" w:ascii="宋体" w:hAnsi="宋体" w:eastAsia="宋体" w:cs="宋体"/>
          <w:sz w:val="28"/>
          <w:szCs w:val="28"/>
        </w:rPr>
        <w:t>本课程是计算机应用专业的综合岗位实践课程，是本专业人才培养目标达成的关键实践性教学环节，是巩固、拓展专业知识和提高技能水平，提升综合职业能力以及适应职业变化能力的重要途径。通过顶岗实习，更好地将理论与实践相结合，在实习过程中综合运用所学知识，解决生产过程中的实际问题，增强服务意识和岗位责任感，为学生的就业和职业发展奠定基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（五）选修课程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32"/>
          <w:szCs w:val="32"/>
        </w:rPr>
      </w:pPr>
      <w:r>
        <w:rPr>
          <w:rFonts w:hint="eastAsia" w:ascii="宋体" w:hAnsi="宋体" w:eastAsia="宋体" w:cs="宋体"/>
          <w:sz w:val="28"/>
          <w:szCs w:val="28"/>
        </w:rPr>
        <w:t>包括物理、化学、职业素养、中华优秀传统文化、心理健康、礼仪、创业教育、市场营销、云计算应用和移动终端。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（六）课程结构</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240" w:lineRule="atLeast"/>
        <w:ind w:firstLine="420" w:firstLineChars="200"/>
        <w:rPr>
          <w:rFonts w:ascii="仿宋_GB2312" w:hAnsi="仿宋_GB2312" w:eastAsia="仿宋_GB2312" w:cs="仿宋_GB2312"/>
          <w:sz w:val="32"/>
          <w:szCs w:val="32"/>
        </w:rPr>
      </w:pPr>
      <w:r>
        <mc:AlternateContent>
          <mc:Choice Requires="wpg">
            <w:drawing>
              <wp:inline distT="0" distB="0" distL="114300" distR="114300">
                <wp:extent cx="5076190" cy="8267700"/>
                <wp:effectExtent l="0" t="0" r="111760" b="0"/>
                <wp:docPr id="28" name="组合 135"/>
                <wp:cNvGraphicFramePr/>
                <a:graphic xmlns:a="http://schemas.openxmlformats.org/drawingml/2006/main">
                  <a:graphicData uri="http://schemas.microsoft.com/office/word/2010/wordprocessingGroup">
                    <wpg:wgp>
                      <wpg:cNvGrpSpPr>
                        <a:grpSpLocks noRot="1"/>
                      </wpg:cNvGrpSpPr>
                      <wpg:grpSpPr>
                        <a:xfrm>
                          <a:off x="0" y="0"/>
                          <a:ext cx="5076190" cy="8267700"/>
                          <a:chOff x="0" y="371475"/>
                          <a:chExt cx="6010275" cy="8277565"/>
                        </a:xfrm>
                      </wpg:grpSpPr>
                      <wps:wsp>
                        <wps:cNvPr id="1" name="矩形 38"/>
                        <wps:cNvSpPr/>
                        <wps:spPr>
                          <a:xfrm>
                            <a:off x="840675" y="4303025"/>
                            <a:ext cx="381184" cy="1509786"/>
                          </a:xfrm>
                          <a:prstGeom prst="rect">
                            <a:avLst/>
                          </a:prstGeom>
                          <a:noFill/>
                          <a:ln w="25400" cap="flat" cmpd="sng">
                            <a:solidFill>
                              <a:srgbClr val="000000"/>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rPr>
                                <w:t>专业基础课程</w:t>
                              </w:r>
                            </w:p>
                          </w:txbxContent>
                        </wps:txbx>
                        <wps:bodyPr anchor="ctr" upright="1"/>
                      </wps:wsp>
                      <wpg:grpSp>
                        <wpg:cNvPr id="29" name="组合 3"/>
                        <wpg:cNvGrpSpPr/>
                        <wpg:grpSpPr>
                          <a:xfrm>
                            <a:off x="0" y="371475"/>
                            <a:ext cx="6010275" cy="8277565"/>
                            <a:chOff x="0" y="371475"/>
                            <a:chExt cx="6010275" cy="8277565"/>
                          </a:xfrm>
                        </wpg:grpSpPr>
                        <wps:wsp>
                          <wps:cNvPr id="2" name="直接箭头连接符 61"/>
                          <wps:cNvCnPr/>
                          <wps:spPr>
                            <a:xfrm>
                              <a:off x="402991" y="7205234"/>
                              <a:ext cx="807485" cy="5722"/>
                            </a:xfrm>
                            <a:prstGeom prst="straightConnector1">
                              <a:avLst/>
                            </a:prstGeom>
                            <a:ln w="9525" cap="flat" cmpd="sng">
                              <a:solidFill>
                                <a:srgbClr val="000000"/>
                              </a:solidFill>
                              <a:prstDash val="solid"/>
                              <a:headEnd type="none" w="med" len="med"/>
                              <a:tailEnd type="triangle" w="med" len="med"/>
                            </a:ln>
                          </wps:spPr>
                          <wps:bodyPr/>
                        </wps:wsp>
                        <wps:wsp>
                          <wps:cNvPr id="3" name="矩形 31"/>
                          <wps:cNvSpPr/>
                          <wps:spPr>
                            <a:xfrm>
                              <a:off x="0" y="371475"/>
                              <a:ext cx="409575" cy="5148000"/>
                            </a:xfrm>
                            <a:prstGeom prst="rect">
                              <a:avLst/>
                            </a:prstGeom>
                            <a:noFill/>
                            <a:ln w="25400"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b/>
                                    <w:color w:val="000000"/>
                                    <w:sz w:val="24"/>
                                  </w:rPr>
                                </w:pPr>
                                <w:r>
                                  <w:rPr>
                                    <w:rFonts w:hint="eastAsia" w:ascii="楷体" w:hAnsi="楷体" w:eastAsia="楷体" w:cs="楷体"/>
                                    <w:b/>
                                    <w:color w:val="000000"/>
                                    <w:sz w:val="24"/>
                                  </w:rPr>
                                  <w:t>专</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业</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技</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能</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课</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程</w:t>
                                </w:r>
                              </w:p>
                            </w:txbxContent>
                          </wps:txbx>
                          <wps:bodyPr anchor="ctr" upright="1"/>
                        </wps:wsp>
                        <wps:wsp>
                          <wps:cNvPr id="4" name="矩形 32"/>
                          <wps:cNvSpPr/>
                          <wps:spPr>
                            <a:xfrm>
                              <a:off x="11278" y="6048791"/>
                              <a:ext cx="399983" cy="2267112"/>
                            </a:xfrm>
                            <a:prstGeom prst="rect">
                              <a:avLst/>
                            </a:prstGeom>
                            <a:noFill/>
                            <a:ln w="25400"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b/>
                                    <w:color w:val="000000"/>
                                    <w:sz w:val="24"/>
                                  </w:rPr>
                                </w:pPr>
                                <w:r>
                                  <w:rPr>
                                    <w:rFonts w:hint="eastAsia" w:ascii="楷体" w:hAnsi="楷体" w:eastAsia="楷体" w:cs="楷体"/>
                                    <w:b/>
                                    <w:color w:val="000000"/>
                                    <w:sz w:val="24"/>
                                  </w:rPr>
                                  <w:t>公共基础课程</w:t>
                                </w:r>
                              </w:p>
                            </w:txbxContent>
                          </wps:txbx>
                          <wps:bodyPr anchor="ctr" upright="1"/>
                        </wps:wsp>
                        <wps:wsp>
                          <wps:cNvPr id="8" name="矩形 37"/>
                          <wps:cNvSpPr/>
                          <wps:spPr>
                            <a:xfrm>
                              <a:off x="1494674" y="6376842"/>
                              <a:ext cx="1857065" cy="2272198"/>
                            </a:xfrm>
                            <a:prstGeom prst="rect">
                              <a:avLst/>
                            </a:prstGeom>
                            <a:noFill/>
                            <a:ln w="19050" cap="flat" cmpd="sng">
                              <a:solidFill>
                                <a:srgbClr val="000000"/>
                              </a:solidFill>
                              <a:prstDash val="solid"/>
                              <a:miter/>
                              <a:headEnd type="none" w="med" len="med"/>
                              <a:tailEnd type="none" w="med" len="med"/>
                            </a:ln>
                          </wps:spPr>
                          <wps:txbx>
                            <w:txbxContent>
                              <w:p>
                                <w:pPr>
                                  <w:rPr>
                                    <w:rFonts w:hint="eastAsia" w:ascii="楷体" w:hAnsi="楷体" w:eastAsia="楷体" w:cs="楷体"/>
                                    <w:lang w:val="en-US" w:eastAsia="zh-CN"/>
                                  </w:rPr>
                                </w:pPr>
                                <w:r>
                                  <w:rPr>
                                    <w:rFonts w:hint="eastAsia" w:ascii="楷体" w:hAnsi="楷体" w:eastAsia="楷体" w:cs="楷体"/>
                                    <w:lang w:val="en-US" w:eastAsia="zh-CN"/>
                                  </w:rPr>
                                  <w:t>1.</w:t>
                                </w:r>
                                <w:r>
                                  <w:rPr>
                                    <w:rFonts w:hint="eastAsia" w:ascii="楷体" w:hAnsi="楷体" w:eastAsia="楷体" w:cs="楷体"/>
                                  </w:rPr>
                                  <w:t xml:space="preserve">思想政治 2.语文 3.数学4.英语 5.信息技术6.体育与健康 7.公共艺术8.历史 </w:t>
                                </w:r>
                                <w:r>
                                  <w:rPr>
                                    <w:rFonts w:hint="eastAsia" w:ascii="楷体" w:hAnsi="楷体" w:eastAsia="楷体" w:cs="楷体"/>
                                    <w:lang w:val="en-US" w:eastAsia="zh-CN"/>
                                  </w:rPr>
                                  <w:t>9.物理</w:t>
                                </w:r>
                              </w:p>
                              <w:p>
                                <w:pPr>
                                  <w:rPr>
                                    <w:rFonts w:hint="eastAsia" w:ascii="楷体" w:hAnsi="楷体" w:eastAsia="楷体" w:cs="楷体"/>
                                  </w:rPr>
                                </w:pPr>
                                <w:r>
                                  <w:rPr>
                                    <w:rFonts w:hint="eastAsia" w:ascii="楷体" w:hAnsi="楷体" w:eastAsia="楷体" w:cs="楷体"/>
                                    <w:lang w:val="en-US" w:eastAsia="zh-CN"/>
                                  </w:rPr>
                                  <w:t>10.化学11</w:t>
                                </w:r>
                                <w:r>
                                  <w:rPr>
                                    <w:rFonts w:hint="eastAsia" w:ascii="楷体" w:hAnsi="楷体" w:eastAsia="楷体" w:cs="楷体"/>
                                  </w:rPr>
                                  <w:t>.大学语文 1</w:t>
                                </w:r>
                                <w:r>
                                  <w:rPr>
                                    <w:rFonts w:hint="eastAsia" w:ascii="楷体" w:hAnsi="楷体" w:eastAsia="楷体" w:cs="楷体"/>
                                    <w:lang w:val="en-US" w:eastAsia="zh-CN"/>
                                  </w:rPr>
                                  <w:t>2</w:t>
                                </w:r>
                                <w:r>
                                  <w:rPr>
                                    <w:rFonts w:hint="eastAsia" w:ascii="楷体" w:hAnsi="楷体" w:eastAsia="楷体" w:cs="楷体"/>
                                  </w:rPr>
                                  <w:t>.大学英语 1</w:t>
                                </w:r>
                                <w:r>
                                  <w:rPr>
                                    <w:rFonts w:hint="eastAsia" w:ascii="楷体" w:hAnsi="楷体" w:eastAsia="楷体" w:cs="楷体"/>
                                    <w:lang w:val="en-US" w:eastAsia="zh-CN"/>
                                  </w:rPr>
                                  <w:t>3</w:t>
                                </w:r>
                                <w:r>
                                  <w:rPr>
                                    <w:rFonts w:hint="eastAsia" w:ascii="楷体" w:hAnsi="楷体" w:eastAsia="楷体" w:cs="楷体"/>
                                  </w:rPr>
                                  <w:t>.高等数学 1</w:t>
                                </w:r>
                                <w:r>
                                  <w:rPr>
                                    <w:rFonts w:hint="eastAsia" w:ascii="楷体" w:hAnsi="楷体" w:eastAsia="楷体" w:cs="楷体"/>
                                    <w:lang w:val="en-US" w:eastAsia="zh-CN"/>
                                  </w:rPr>
                                  <w:t>4</w:t>
                                </w:r>
                                <w:r>
                                  <w:rPr>
                                    <w:rFonts w:hint="eastAsia" w:ascii="楷体" w:hAnsi="楷体" w:eastAsia="楷体" w:cs="楷体"/>
                                  </w:rPr>
                                  <w:t xml:space="preserve">.形势政策 </w:t>
                                </w:r>
                                <w:r>
                                  <w:rPr>
                                    <w:rFonts w:hint="eastAsia" w:ascii="楷体" w:hAnsi="楷体" w:eastAsia="楷体" w:cs="楷体"/>
                                    <w:lang w:val="en-US" w:eastAsia="zh-CN"/>
                                  </w:rPr>
                                  <w:t>15</w:t>
                                </w:r>
                                <w:r>
                                  <w:rPr>
                                    <w:rFonts w:hint="eastAsia" w:ascii="楷体" w:hAnsi="楷体" w:eastAsia="楷体" w:cs="楷体"/>
                                  </w:rPr>
                                  <w:t>.思想道德修养与法律基础1</w:t>
                                </w:r>
                                <w:r>
                                  <w:rPr>
                                    <w:rFonts w:hint="eastAsia" w:ascii="楷体" w:hAnsi="楷体" w:eastAsia="楷体" w:cs="楷体"/>
                                    <w:lang w:val="en-US" w:eastAsia="zh-CN"/>
                                  </w:rPr>
                                  <w:t>6</w:t>
                                </w:r>
                                <w:r>
                                  <w:rPr>
                                    <w:rFonts w:hint="eastAsia" w:ascii="楷体" w:hAnsi="楷体" w:eastAsia="楷体" w:cs="楷体"/>
                                  </w:rPr>
                                  <w:t>.毛泽东思想和中国特色社会主义理论体系概论</w:t>
                                </w:r>
                              </w:p>
                              <w:p>
                                <w:pPr>
                                  <w:rPr>
                                    <w:rFonts w:hint="eastAsia"/>
                                  </w:rPr>
                                </w:pPr>
                              </w:p>
                            </w:txbxContent>
                          </wps:txbx>
                          <wps:bodyPr anchor="ctr" upright="1"/>
                        </wps:wsp>
                        <wps:wsp>
                          <wps:cNvPr id="9" name="矩形 39"/>
                          <wps:cNvSpPr/>
                          <wps:spPr>
                            <a:xfrm>
                              <a:off x="1495426" y="4156140"/>
                              <a:ext cx="1848043" cy="2122159"/>
                            </a:xfrm>
                            <a:prstGeom prst="rect">
                              <a:avLst/>
                            </a:prstGeom>
                            <a:noFill/>
                            <a:ln w="19050" cap="flat" cmpd="sng">
                              <a:solidFill>
                                <a:srgbClr val="000000"/>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数字影音处理</w:t>
                                </w:r>
                              </w:p>
                              <w:p>
                                <w:pPr>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影视特效制作</w:t>
                                </w:r>
                              </w:p>
                              <w:p>
                                <w:pPr>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Maya三维动画制作</w:t>
                                </w:r>
                              </w:p>
                              <w:p>
                                <w:pPr>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数据库应用基础</w:t>
                                </w:r>
                              </w:p>
                              <w:p>
                                <w:pPr>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网页设计（动态）</w:t>
                                </w:r>
                              </w:p>
                              <w:p>
                                <w:pPr>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二维动画制作</w:t>
                                </w:r>
                              </w:p>
                              <w:p>
                                <w:pPr>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网页制作</w:t>
                                </w:r>
                              </w:p>
                              <w:p>
                                <w:pPr>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Photoshop图形图像处理</w:t>
                                </w:r>
                              </w:p>
                              <w:p>
                                <w:pPr>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Linux操作系统</w:t>
                                </w:r>
                              </w:p>
                            </w:txbxContent>
                          </wps:txbx>
                          <wps:bodyPr anchor="ctr" upright="1"/>
                        </wps:wsp>
                        <wps:wsp>
                          <wps:cNvPr id="10" name="矩形 40"/>
                          <wps:cNvSpPr/>
                          <wps:spPr>
                            <a:xfrm>
                              <a:off x="828379" y="2116569"/>
                              <a:ext cx="419367" cy="1701848"/>
                            </a:xfrm>
                            <a:prstGeom prst="rect">
                              <a:avLst/>
                            </a:prstGeom>
                            <a:noFill/>
                            <a:ln w="25400" cap="flat" cmpd="sng">
                              <a:solidFill>
                                <a:srgbClr val="000000"/>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rPr>
                                  <w:t xml:space="preserve">专业 </w:t>
                                </w:r>
                                <w:r>
                                  <w:rPr>
                                    <w:rFonts w:hint="eastAsia" w:ascii="楷体" w:hAnsi="楷体" w:eastAsia="楷体" w:cs="楷体"/>
                                    <w:lang w:val="en-US" w:eastAsia="zh-CN"/>
                                  </w:rPr>
                                  <w:t>核心</w:t>
                                </w:r>
                                <w:r>
                                  <w:rPr>
                                    <w:rFonts w:hint="eastAsia" w:ascii="楷体" w:hAnsi="楷体" w:eastAsia="楷体" w:cs="楷体"/>
                                  </w:rPr>
                                  <w:t>课程</w:t>
                                </w:r>
                              </w:p>
                            </w:txbxContent>
                          </wps:txbx>
                          <wps:bodyPr anchor="ctr" upright="1"/>
                        </wps:wsp>
                        <wps:wsp>
                          <wps:cNvPr id="11" name="矩形 41"/>
                          <wps:cNvSpPr/>
                          <wps:spPr>
                            <a:xfrm>
                              <a:off x="1522146" y="1562006"/>
                              <a:ext cx="1833435" cy="2519066"/>
                            </a:xfrm>
                            <a:prstGeom prst="rect">
                              <a:avLst/>
                            </a:prstGeom>
                            <a:noFill/>
                            <a:ln w="19050" cap="flat" cmpd="sng">
                              <a:solidFill>
                                <a:srgbClr val="000000"/>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计算机网络技术</w:t>
                                </w:r>
                              </w:p>
                              <w:p>
                                <w:pPr>
                                  <w:rPr>
                                    <w:rFonts w:hint="eastAsia" w:ascii="楷体" w:hAnsi="楷体" w:eastAsia="楷体" w:cs="楷体"/>
                                  </w:rPr>
                                </w:pPr>
                                <w:r>
                                  <w:rPr>
                                    <w:rFonts w:hint="eastAsia" w:ascii="楷体" w:hAnsi="楷体" w:eastAsia="楷体" w:cs="楷体"/>
                                  </w:rPr>
                                  <w:t>2.网络搭建</w:t>
                                </w:r>
                              </w:p>
                              <w:p>
                                <w:pPr>
                                  <w:rPr>
                                    <w:rFonts w:hint="eastAsia" w:ascii="楷体" w:hAnsi="楷体" w:eastAsia="楷体" w:cs="楷体"/>
                                  </w:rPr>
                                </w:pPr>
                                <w:r>
                                  <w:rPr>
                                    <w:rFonts w:hint="eastAsia" w:ascii="楷体" w:hAnsi="楷体" w:eastAsia="楷体" w:cs="楷体"/>
                                  </w:rPr>
                                  <w:t>3.计算机组装与维修</w:t>
                                </w:r>
                              </w:p>
                              <w:p>
                                <w:pPr>
                                  <w:rPr>
                                    <w:rFonts w:hint="eastAsia" w:ascii="楷体" w:hAnsi="楷体" w:eastAsia="楷体" w:cs="楷体"/>
                                  </w:rPr>
                                </w:pPr>
                                <w:r>
                                  <w:rPr>
                                    <w:rFonts w:hint="eastAsia" w:ascii="楷体" w:hAnsi="楷体" w:eastAsia="楷体" w:cs="楷体"/>
                                  </w:rPr>
                                  <w:t>4.综合布线</w:t>
                                </w:r>
                              </w:p>
                              <w:p>
                                <w:pPr>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.局域网组建管理</w:t>
                                </w:r>
                              </w:p>
                              <w:p>
                                <w:pPr>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.网络综合布线技术</w:t>
                                </w:r>
                              </w:p>
                              <w:p>
                                <w:pPr>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.网络设备管理</w:t>
                                </w:r>
                              </w:p>
                              <w:p>
                                <w:pPr>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.网络安全与防护</w:t>
                                </w:r>
                              </w:p>
                              <w:p>
                                <w:pPr>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计算机绘图</w:t>
                                </w:r>
                              </w:p>
                              <w:p>
                                <w:pPr>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0</w:t>
                                </w:r>
                                <w:r>
                                  <w:rPr>
                                    <w:rFonts w:hint="eastAsia" w:ascii="楷体" w:hAnsi="楷体" w:eastAsia="楷体" w:cs="楷体"/>
                                  </w:rPr>
                                  <w:t>.面向对象程序设计</w:t>
                                </w:r>
                              </w:p>
                            </w:txbxContent>
                          </wps:txbx>
                          <wps:bodyPr anchor="ctr" upright="1"/>
                        </wps:wsp>
                        <wpg:grpSp>
                          <wpg:cNvPr id="30" name="组合 54"/>
                          <wpg:cNvGrpSpPr/>
                          <wpg:grpSpPr>
                            <a:xfrm>
                              <a:off x="409575" y="920311"/>
                              <a:ext cx="407802" cy="3632649"/>
                              <a:chOff x="0" y="-723736"/>
                              <a:chExt cx="598938" cy="2219167"/>
                            </a:xfrm>
                          </wpg:grpSpPr>
                          <wps:wsp>
                            <wps:cNvPr id="19" name="直接连接符 55"/>
                            <wps:cNvCnPr/>
                            <wps:spPr>
                              <a:xfrm flipH="1">
                                <a:off x="295729" y="-723736"/>
                                <a:ext cx="36119" cy="2219167"/>
                              </a:xfrm>
                              <a:prstGeom prst="line">
                                <a:avLst/>
                              </a:prstGeom>
                              <a:ln w="9525" cap="flat" cmpd="sng">
                                <a:solidFill>
                                  <a:srgbClr val="000000"/>
                                </a:solidFill>
                                <a:prstDash val="solid"/>
                                <a:headEnd type="none" w="med" len="med"/>
                                <a:tailEnd type="none" w="med" len="med"/>
                              </a:ln>
                            </wps:spPr>
                            <wps:bodyPr upright="1"/>
                          </wps:wsp>
                          <wpg:grpSp>
                            <wpg:cNvPr id="31" name="组合 56"/>
                            <wpg:cNvGrpSpPr/>
                            <wpg:grpSpPr>
                              <a:xfrm>
                                <a:off x="0" y="473263"/>
                                <a:ext cx="598938" cy="1022162"/>
                                <a:chOff x="0" y="473263"/>
                                <a:chExt cx="598938" cy="1022162"/>
                              </a:xfrm>
                            </wpg:grpSpPr>
                            <wps:wsp>
                              <wps:cNvPr id="21" name="直接箭头连接符 57"/>
                              <wps:cNvCnPr/>
                              <wps:spPr>
                                <a:xfrm>
                                  <a:off x="312838" y="473263"/>
                                  <a:ext cx="286100" cy="0"/>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58"/>
                              <wps:cNvCnPr/>
                              <wps:spPr>
                                <a:xfrm>
                                  <a:off x="295275" y="1495425"/>
                                  <a:ext cx="285750" cy="0"/>
                                </a:xfrm>
                                <a:prstGeom prst="straightConnector1">
                                  <a:avLst/>
                                </a:prstGeom>
                                <a:ln w="9525" cap="flat" cmpd="sng">
                                  <a:solidFill>
                                    <a:srgbClr val="000000"/>
                                  </a:solidFill>
                                  <a:prstDash val="solid"/>
                                  <a:headEnd type="none" w="med" len="med"/>
                                  <a:tailEnd type="triangle" w="med" len="med"/>
                                </a:ln>
                              </wps:spPr>
                              <wps:bodyPr/>
                            </wps:wsp>
                            <wps:wsp>
                              <wps:cNvPr id="23" name="直接连接符 59"/>
                              <wps:cNvCnPr/>
                              <wps:spPr>
                                <a:xfrm>
                                  <a:off x="0" y="685800"/>
                                  <a:ext cx="294640" cy="0"/>
                                </a:xfrm>
                                <a:prstGeom prst="line">
                                  <a:avLst/>
                                </a:prstGeom>
                                <a:ln w="9525" cap="flat" cmpd="sng">
                                  <a:solidFill>
                                    <a:srgbClr val="000000"/>
                                  </a:solidFill>
                                  <a:prstDash val="solid"/>
                                  <a:headEnd type="none" w="med" len="med"/>
                                  <a:tailEnd type="none" w="med" len="med"/>
                                </a:ln>
                              </wps:spPr>
                              <wps:bodyPr upright="1"/>
                            </wps:wsp>
                          </wpg:grpSp>
                        </wpg:grpSp>
                        <wps:wsp>
                          <wps:cNvPr id="24" name="直接箭头连接符 62"/>
                          <wps:cNvCnPr/>
                          <wps:spPr>
                            <a:xfrm>
                              <a:off x="1259394" y="4987961"/>
                              <a:ext cx="216155" cy="0"/>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64"/>
                          <wps:cNvCnPr/>
                          <wps:spPr>
                            <a:xfrm>
                              <a:off x="1235449" y="3014555"/>
                              <a:ext cx="216155" cy="0"/>
                            </a:xfrm>
                            <a:prstGeom prst="straightConnector1">
                              <a:avLst/>
                            </a:prstGeom>
                            <a:ln w="9525" cap="flat" cmpd="sng">
                              <a:solidFill>
                                <a:srgbClr val="000000"/>
                              </a:solidFill>
                              <a:prstDash val="solid"/>
                              <a:headEnd type="none" w="med" len="med"/>
                              <a:tailEnd type="triangle" w="med" len="med"/>
                            </a:ln>
                          </wps:spPr>
                          <wps:bodyPr/>
                        </wps:wsp>
                        <wps:wsp>
                          <wps:cNvPr id="32" name="矩形 74"/>
                          <wps:cNvSpPr/>
                          <wps:spPr>
                            <a:xfrm>
                              <a:off x="5610225" y="3152775"/>
                              <a:ext cx="400050" cy="2476500"/>
                            </a:xfrm>
                            <a:prstGeom prst="rect">
                              <a:avLst/>
                            </a:prstGeom>
                            <a:noFill/>
                            <a:ln w="25400"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b/>
                                    <w:color w:val="000000"/>
                                    <w:sz w:val="24"/>
                                  </w:rPr>
                                </w:pPr>
                                <w:r>
                                  <w:rPr>
                                    <w:rFonts w:hint="eastAsia" w:ascii="楷体" w:hAnsi="楷体" w:eastAsia="楷体" w:cs="楷体"/>
                                    <w:b/>
                                    <w:color w:val="000000"/>
                                    <w:sz w:val="24"/>
                                  </w:rPr>
                                  <w:t>选</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修</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课</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程</w:t>
                                </w:r>
                              </w:p>
                            </w:txbxContent>
                          </wps:txbx>
                          <wps:bodyPr anchor="ctr" upright="1"/>
                        </wps:wsp>
                        <wpg:grpSp>
                          <wpg:cNvPr id="33" name="组合 75"/>
                          <wpg:cNvGrpSpPr/>
                          <wpg:grpSpPr>
                            <a:xfrm flipH="1">
                              <a:off x="5210776" y="2792643"/>
                              <a:ext cx="404528" cy="2447935"/>
                              <a:chOff x="-755406" y="-295647"/>
                              <a:chExt cx="594130" cy="1495431"/>
                            </a:xfrm>
                          </wpg:grpSpPr>
                          <wps:wsp>
                            <wps:cNvPr id="34" name="直接连接符 76"/>
                            <wps:cNvCnPr/>
                            <wps:spPr>
                              <a:xfrm>
                                <a:off x="-466729" y="-295647"/>
                                <a:ext cx="0" cy="1495425"/>
                              </a:xfrm>
                              <a:prstGeom prst="line">
                                <a:avLst/>
                              </a:prstGeom>
                              <a:ln w="9525" cap="flat" cmpd="sng">
                                <a:solidFill>
                                  <a:srgbClr val="000000"/>
                                </a:solidFill>
                                <a:prstDash val="solid"/>
                                <a:headEnd type="none" w="med" len="med"/>
                                <a:tailEnd type="none" w="med" len="med"/>
                              </a:ln>
                            </wps:spPr>
                            <wps:bodyPr upright="1"/>
                          </wps:wsp>
                          <wpg:grpSp>
                            <wpg:cNvPr id="35" name="组合 77"/>
                            <wpg:cNvGrpSpPr/>
                            <wpg:grpSpPr>
                              <a:xfrm>
                                <a:off x="-755406" y="-281467"/>
                                <a:ext cx="594130" cy="1481251"/>
                                <a:chOff x="-755406" y="-281467"/>
                                <a:chExt cx="594130" cy="1481251"/>
                              </a:xfrm>
                            </wpg:grpSpPr>
                            <wps:wsp>
                              <wps:cNvPr id="36" name="直接箭头连接符 78"/>
                              <wps:cNvCnPr/>
                              <wps:spPr>
                                <a:xfrm>
                                  <a:off x="-447026" y="-281467"/>
                                  <a:ext cx="285750" cy="0"/>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79"/>
                              <wps:cNvCnPr/>
                              <wps:spPr>
                                <a:xfrm>
                                  <a:off x="-490792" y="1199784"/>
                                  <a:ext cx="285750" cy="0"/>
                                </a:xfrm>
                                <a:prstGeom prst="straightConnector1">
                                  <a:avLst/>
                                </a:prstGeom>
                                <a:ln w="9525" cap="flat" cmpd="sng">
                                  <a:solidFill>
                                    <a:srgbClr val="000000"/>
                                  </a:solidFill>
                                  <a:prstDash val="solid"/>
                                  <a:headEnd type="none" w="med" len="med"/>
                                  <a:tailEnd type="triangle" w="med" len="med"/>
                                </a:ln>
                              </wps:spPr>
                              <wps:bodyPr/>
                            </wps:wsp>
                            <wps:wsp>
                              <wps:cNvPr id="38" name="直接连接符 80"/>
                              <wps:cNvCnPr/>
                              <wps:spPr>
                                <a:xfrm>
                                  <a:off x="-755406" y="685800"/>
                                  <a:ext cx="294640" cy="0"/>
                                </a:xfrm>
                                <a:prstGeom prst="line">
                                  <a:avLst/>
                                </a:prstGeom>
                                <a:ln w="9525" cap="flat" cmpd="sng">
                                  <a:solidFill>
                                    <a:srgbClr val="000000"/>
                                  </a:solidFill>
                                  <a:prstDash val="solid"/>
                                  <a:headEnd type="none" w="med" len="med"/>
                                  <a:tailEnd type="none" w="med" len="med"/>
                                </a:ln>
                              </wps:spPr>
                              <wps:bodyPr upright="1"/>
                            </wps:wsp>
                          </wpg:grpSp>
                        </wpg:grpSp>
                        <wps:wsp>
                          <wps:cNvPr id="39" name="矩形 81"/>
                          <wps:cNvSpPr/>
                          <wps:spPr>
                            <a:xfrm>
                              <a:off x="3830667" y="2091200"/>
                              <a:ext cx="1340545" cy="1412654"/>
                            </a:xfrm>
                            <a:prstGeom prst="rect">
                              <a:avLst/>
                            </a:prstGeom>
                            <a:noFill/>
                            <a:ln w="19050" cap="flat" cmpd="sng">
                              <a:solidFill>
                                <a:srgbClr val="000000"/>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rPr>
                                  <w:t>1.市场营销</w:t>
                                </w:r>
                              </w:p>
                              <w:p>
                                <w:pPr>
                                  <w:rPr>
                                    <w:rFonts w:hint="eastAsia" w:ascii="楷体" w:hAnsi="楷体" w:eastAsia="楷体" w:cs="楷体"/>
                                  </w:rPr>
                                </w:pPr>
                                <w:r>
                                  <w:rPr>
                                    <w:rFonts w:hint="eastAsia" w:ascii="楷体" w:hAnsi="楷体" w:eastAsia="楷体" w:cs="楷体"/>
                                  </w:rPr>
                                  <w:t>2.云计算应用</w:t>
                                </w:r>
                              </w:p>
                              <w:p>
                                <w:pPr>
                                  <w:rPr>
                                    <w:rFonts w:hint="eastAsia" w:ascii="楷体" w:hAnsi="楷体" w:eastAsia="楷体" w:cs="楷体"/>
                                  </w:rPr>
                                </w:pPr>
                                <w:r>
                                  <w:rPr>
                                    <w:rFonts w:hint="eastAsia" w:ascii="楷体" w:hAnsi="楷体" w:eastAsia="楷体" w:cs="楷体"/>
                                  </w:rPr>
                                  <w:t>3.移动终端</w:t>
                                </w:r>
                              </w:p>
                              <w:p>
                                <w:pPr>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4.</w:t>
                                </w:r>
                                <w:r>
                                  <w:rPr>
                                    <w:rFonts w:hint="eastAsia" w:ascii="楷体" w:hAnsi="楷体" w:eastAsia="楷体" w:cs="楷体"/>
                                    <w:color w:val="auto"/>
                                    <w:sz w:val="18"/>
                                    <w:szCs w:val="18"/>
                                  </w:rPr>
                                  <w:t>交换与路由技术</w:t>
                                </w:r>
                              </w:p>
                              <w:p>
                                <w:pPr>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5.</w:t>
                                </w:r>
                                <w:r>
                                  <w:rPr>
                                    <w:rFonts w:hint="eastAsia" w:ascii="楷体" w:hAnsi="楷体" w:eastAsia="楷体" w:cs="楷体"/>
                                    <w:color w:val="auto"/>
                                    <w:sz w:val="18"/>
                                    <w:szCs w:val="18"/>
                                  </w:rPr>
                                  <w:t>网络管理与安全</w:t>
                                </w:r>
                              </w:p>
                            </w:txbxContent>
                          </wps:txbx>
                          <wps:bodyPr anchor="ctr" upright="1"/>
                        </wps:wsp>
                        <wps:wsp>
                          <wps:cNvPr id="40" name="矩形 82"/>
                          <wps:cNvSpPr/>
                          <wps:spPr>
                            <a:xfrm>
                              <a:off x="3819389" y="4523608"/>
                              <a:ext cx="1380393" cy="1649155"/>
                            </a:xfrm>
                            <a:prstGeom prst="rect">
                              <a:avLst/>
                            </a:prstGeom>
                            <a:noFill/>
                            <a:ln w="19050" cap="flat" cmpd="sng">
                              <a:solidFill>
                                <a:srgbClr val="000000"/>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rPr>
                                  <w:t>通识教育选修课程</w:t>
                                </w:r>
                              </w:p>
                              <w:p>
                                <w:pPr>
                                  <w:rPr>
                                    <w:rFonts w:hint="eastAsia" w:ascii="楷体" w:hAnsi="楷体" w:eastAsia="楷体" w:cs="楷体"/>
                                  </w:rPr>
                                </w:pPr>
                                <w:r>
                                  <w:rPr>
                                    <w:rFonts w:hint="eastAsia" w:ascii="楷体" w:hAnsi="楷体" w:eastAsia="楷体" w:cs="楷体"/>
                                  </w:rPr>
                                  <w:t>1.心理健康教育</w:t>
                                </w:r>
                              </w:p>
                              <w:p>
                                <w:pPr>
                                  <w:rPr>
                                    <w:rFonts w:hint="eastAsia" w:ascii="楷体" w:hAnsi="楷体" w:eastAsia="楷体" w:cs="楷体"/>
                                  </w:rPr>
                                </w:pPr>
                                <w:r>
                                  <w:rPr>
                                    <w:rFonts w:hint="eastAsia" w:ascii="楷体" w:hAnsi="楷体" w:eastAsia="楷体" w:cs="楷体"/>
                                  </w:rPr>
                                  <w:t>2.礼仪</w:t>
                                </w:r>
                              </w:p>
                              <w:p>
                                <w:pPr>
                                  <w:rPr>
                                    <w:rFonts w:hint="eastAsia" w:ascii="楷体" w:hAnsi="楷体" w:eastAsia="楷体" w:cs="楷体"/>
                                  </w:rPr>
                                </w:pPr>
                                <w:r>
                                  <w:rPr>
                                    <w:rFonts w:hint="eastAsia" w:ascii="楷体" w:hAnsi="楷体" w:eastAsia="楷体" w:cs="楷体"/>
                                  </w:rPr>
                                  <w:t>3.就业创业指导</w:t>
                                </w:r>
                              </w:p>
                              <w:p>
                                <w:pPr>
                                  <w:rPr>
                                    <w:rFonts w:hint="eastAsia" w:ascii="楷体" w:hAnsi="楷体" w:eastAsia="楷体" w:cs="楷体"/>
                                  </w:rPr>
                                </w:pPr>
                                <w:r>
                                  <w:rPr>
                                    <w:rFonts w:hint="eastAsia" w:ascii="楷体" w:hAnsi="楷体" w:eastAsia="楷体" w:cs="楷体"/>
                                  </w:rPr>
                                  <w:t>4.公共艺术</w:t>
                                </w:r>
                              </w:p>
                              <w:p>
                                <w:pPr>
                                  <w:rPr>
                                    <w:rFonts w:hint="eastAsia" w:ascii="楷体" w:hAnsi="楷体" w:eastAsia="楷体" w:cs="楷体"/>
                                  </w:rPr>
                                </w:pPr>
                                <w:r>
                                  <w:rPr>
                                    <w:rFonts w:hint="eastAsia" w:ascii="楷体" w:hAnsi="楷体" w:eastAsia="楷体" w:cs="楷体"/>
                                  </w:rPr>
                                  <w:t>5.思想政治</w:t>
                                </w:r>
                              </w:p>
                              <w:p>
                                <w:pPr>
                                  <w:rPr>
                                    <w:rFonts w:hint="default" w:ascii="楷体" w:hAnsi="楷体" w:eastAsia="楷体" w:cs="楷体"/>
                                    <w:lang w:val="en-US" w:eastAsia="zh-CN"/>
                                  </w:rPr>
                                </w:pPr>
                              </w:p>
                            </w:txbxContent>
                          </wps:txbx>
                          <wps:bodyPr anchor="ctr" upright="1"/>
                        </wps:wsp>
                      </wpg:grpSp>
                    </wpg:wgp>
                  </a:graphicData>
                </a:graphic>
              </wp:inline>
            </w:drawing>
          </mc:Choice>
          <mc:Fallback>
            <w:pict>
              <v:group id="组合 135" o:spid="_x0000_s1026" o:spt="203" style="height:651pt;width:399.7pt;" coordorigin="0,371475" coordsize="6010275,8277565" o:gfxdata="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">
                <o:lock v:ext="edit" rotation="t" aspectratio="f"/>
                <v:rect id="矩形 38" o:spid="_x0000_s1026" o:spt="1" style="position:absolute;left:840675;top:4303025;height:1509786;width:381184;v-text-anchor:middle;" filled="f" stroked="t" coordsize="21600,21600" o:gfxdata="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ifFi8AAAA&#10;2gAAAA8AAAAAAAAAAQAgAAAAIgAAAGRycy9kb3ducmV2LnhtbFBLAQIUABQAAAAIAIdO4kAzLwWe&#10;OwAAADkAAAAQAAAAAAAAAAEAIAAAAAsBAABkcnMvc2hhcGV4bWwueG1sUEsFBgAAAAAGAAYAWwEA&#10;ALUDAAAAAA==&#10;">
                  <v:fill on="f" focussize="0,0"/>
                  <v:stroke weight="2pt" color="#000000" joinstyle="miter"/>
                  <v:imagedata o:title=""/>
                  <o:lock v:ext="edit" aspectratio="f"/>
                  <v:textbox>
                    <w:txbxContent>
                      <w:p>
                        <w:pPr>
                          <w:rPr>
                            <w:rFonts w:hint="eastAsia" w:ascii="楷体" w:hAnsi="楷体" w:eastAsia="楷体" w:cs="楷体"/>
                          </w:rPr>
                        </w:pPr>
                        <w:r>
                          <w:rPr>
                            <w:rFonts w:hint="eastAsia" w:ascii="楷体" w:hAnsi="楷体" w:eastAsia="楷体" w:cs="楷体"/>
                          </w:rPr>
                          <w:t>专业基础课程</w:t>
                        </w:r>
                      </w:p>
                    </w:txbxContent>
                  </v:textbox>
                </v:rect>
                <v:group id="组合 3" o:spid="_x0000_s1026" o:spt="203" style="position:absolute;left:0;top:371475;height:8277565;width:6010275;" coordorigin="0,371475" coordsize="6010275,827756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直接箭头连接符 61" o:spid="_x0000_s1026" o:spt="32" type="#_x0000_t32" style="position:absolute;left:402991;top:7205234;height:5722;width:807485;"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31" o:spid="_x0000_s1026" o:spt="1" style="position:absolute;left:0;top:371475;height:5148000;width:409575;v-text-anchor:middle;" filled="f" stroked="t" coordsize="21600,21600" o:gfxdata="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xHtL4A&#10;AADaAAAADwAAAAAAAAABACAAAAAiAAAAZHJzL2Rvd25yZXYueG1sUEsBAhQAFAAAAAgAh07iQDMv&#10;BZ47AAAAOQAAABAAAAAAAAAAAQAgAAAADQEAAGRycy9zaGFwZXhtbC54bWxQSwUGAAAAAAYABgBb&#10;AQAAtwMAAAAA&#10;">
                    <v:fill on="f" focussize="0,0"/>
                    <v:stroke weight="2pt" color="#000000" joinstyle="miter"/>
                    <v:imagedata o:title=""/>
                    <o:lock v:ext="edit" aspectratio="f"/>
                    <v:textbox>
                      <w:txbxContent>
                        <w:p>
                          <w:pPr>
                            <w:jc w:val="center"/>
                            <w:rPr>
                              <w:rFonts w:hint="eastAsia" w:ascii="楷体" w:hAnsi="楷体" w:eastAsia="楷体" w:cs="楷体"/>
                              <w:b/>
                              <w:color w:val="000000"/>
                              <w:sz w:val="24"/>
                            </w:rPr>
                          </w:pPr>
                          <w:r>
                            <w:rPr>
                              <w:rFonts w:hint="eastAsia" w:ascii="楷体" w:hAnsi="楷体" w:eastAsia="楷体" w:cs="楷体"/>
                              <w:b/>
                              <w:color w:val="000000"/>
                              <w:sz w:val="24"/>
                            </w:rPr>
                            <w:t>专</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业</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技</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能</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课</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程</w:t>
                          </w:r>
                        </w:p>
                      </w:txbxContent>
                    </v:textbox>
                  </v:rect>
                  <v:rect id="矩形 32" o:spid="_x0000_s1026" o:spt="1" style="position:absolute;left:11278;top:6048791;height:2267112;width:399983;v-text-anchor:middle;" filled="f" stroked="t" coordsize="21600,21600" o:gfxdata="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XfwL4A&#10;AADaAAAADwAAAAAAAAABACAAAAAiAAAAZHJzL2Rvd25yZXYueG1sUEsBAhQAFAAAAAgAh07iQDMv&#10;BZ47AAAAOQAAABAAAAAAAAAAAQAgAAAADQEAAGRycy9zaGFwZXhtbC54bWxQSwUGAAAAAAYABgBb&#10;AQAAtwMAAAAA&#10;">
                    <v:fill on="f" focussize="0,0"/>
                    <v:stroke weight="2pt" color="#000000" joinstyle="miter"/>
                    <v:imagedata o:title=""/>
                    <o:lock v:ext="edit" aspectratio="f"/>
                    <v:textbox>
                      <w:txbxContent>
                        <w:p>
                          <w:pPr>
                            <w:jc w:val="center"/>
                            <w:rPr>
                              <w:rFonts w:hint="eastAsia" w:ascii="楷体" w:hAnsi="楷体" w:eastAsia="楷体" w:cs="楷体"/>
                              <w:b/>
                              <w:color w:val="000000"/>
                              <w:sz w:val="24"/>
                            </w:rPr>
                          </w:pPr>
                          <w:r>
                            <w:rPr>
                              <w:rFonts w:hint="eastAsia" w:ascii="楷体" w:hAnsi="楷体" w:eastAsia="楷体" w:cs="楷体"/>
                              <w:b/>
                              <w:color w:val="000000"/>
                              <w:sz w:val="24"/>
                            </w:rPr>
                            <w:t>公共基础课程</w:t>
                          </w:r>
                        </w:p>
                      </w:txbxContent>
                    </v:textbox>
                  </v:rect>
                  <v:rect id="矩形 37" o:spid="_x0000_s1026" o:spt="1" style="position:absolute;left:1494674;top:6376842;height:2272198;width:1857065;v-text-anchor:middle;" filled="f" stroked="t" coordsize="21600,21600" o:gfxdata="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EWqbtwAAANoAAAAP&#10;AAAAAAAAAAEAIAAAACIAAABkcnMvZG93bnJldi54bWxQSwECFAAUAAAACACHTuJAMy8FnjsAAAA5&#10;AAAAEAAAAAAAAAABACAAAAAGAQAAZHJzL3NoYXBleG1sLnhtbFBLBQYAAAAABgAGAFsBAACwAwAA&#10;AAA=&#10;">
                    <v:fill on="f" focussize="0,0"/>
                    <v:stroke weight="1.5pt" color="#000000" joinstyle="miter"/>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1.</w:t>
                          </w:r>
                          <w:r>
                            <w:rPr>
                              <w:rFonts w:hint="eastAsia" w:ascii="楷体" w:hAnsi="楷体" w:eastAsia="楷体" w:cs="楷体"/>
                            </w:rPr>
                            <w:t xml:space="preserve">思想政治 2.语文 3.数学4.英语 5.信息技术6.体育与健康 7.公共艺术8.历史 </w:t>
                          </w:r>
                          <w:r>
                            <w:rPr>
                              <w:rFonts w:hint="eastAsia" w:ascii="楷体" w:hAnsi="楷体" w:eastAsia="楷体" w:cs="楷体"/>
                              <w:lang w:val="en-US" w:eastAsia="zh-CN"/>
                            </w:rPr>
                            <w:t>9.物理</w:t>
                          </w:r>
                        </w:p>
                        <w:p>
                          <w:pPr>
                            <w:rPr>
                              <w:rFonts w:hint="eastAsia" w:ascii="楷体" w:hAnsi="楷体" w:eastAsia="楷体" w:cs="楷体"/>
                            </w:rPr>
                          </w:pPr>
                          <w:r>
                            <w:rPr>
                              <w:rFonts w:hint="eastAsia" w:ascii="楷体" w:hAnsi="楷体" w:eastAsia="楷体" w:cs="楷体"/>
                              <w:lang w:val="en-US" w:eastAsia="zh-CN"/>
                            </w:rPr>
                            <w:t>10.化学11</w:t>
                          </w:r>
                          <w:r>
                            <w:rPr>
                              <w:rFonts w:hint="eastAsia" w:ascii="楷体" w:hAnsi="楷体" w:eastAsia="楷体" w:cs="楷体"/>
                            </w:rPr>
                            <w:t>.大学语文 1</w:t>
                          </w:r>
                          <w:r>
                            <w:rPr>
                              <w:rFonts w:hint="eastAsia" w:ascii="楷体" w:hAnsi="楷体" w:eastAsia="楷体" w:cs="楷体"/>
                              <w:lang w:val="en-US" w:eastAsia="zh-CN"/>
                            </w:rPr>
                            <w:t>2</w:t>
                          </w:r>
                          <w:r>
                            <w:rPr>
                              <w:rFonts w:hint="eastAsia" w:ascii="楷体" w:hAnsi="楷体" w:eastAsia="楷体" w:cs="楷体"/>
                            </w:rPr>
                            <w:t>.大学英语 1</w:t>
                          </w:r>
                          <w:r>
                            <w:rPr>
                              <w:rFonts w:hint="eastAsia" w:ascii="楷体" w:hAnsi="楷体" w:eastAsia="楷体" w:cs="楷体"/>
                              <w:lang w:val="en-US" w:eastAsia="zh-CN"/>
                            </w:rPr>
                            <w:t>3</w:t>
                          </w:r>
                          <w:r>
                            <w:rPr>
                              <w:rFonts w:hint="eastAsia" w:ascii="楷体" w:hAnsi="楷体" w:eastAsia="楷体" w:cs="楷体"/>
                            </w:rPr>
                            <w:t>.高等数学 1</w:t>
                          </w:r>
                          <w:r>
                            <w:rPr>
                              <w:rFonts w:hint="eastAsia" w:ascii="楷体" w:hAnsi="楷体" w:eastAsia="楷体" w:cs="楷体"/>
                              <w:lang w:val="en-US" w:eastAsia="zh-CN"/>
                            </w:rPr>
                            <w:t>4</w:t>
                          </w:r>
                          <w:r>
                            <w:rPr>
                              <w:rFonts w:hint="eastAsia" w:ascii="楷体" w:hAnsi="楷体" w:eastAsia="楷体" w:cs="楷体"/>
                            </w:rPr>
                            <w:t xml:space="preserve">.形势政策 </w:t>
                          </w:r>
                          <w:r>
                            <w:rPr>
                              <w:rFonts w:hint="eastAsia" w:ascii="楷体" w:hAnsi="楷体" w:eastAsia="楷体" w:cs="楷体"/>
                              <w:lang w:val="en-US" w:eastAsia="zh-CN"/>
                            </w:rPr>
                            <w:t>15</w:t>
                          </w:r>
                          <w:r>
                            <w:rPr>
                              <w:rFonts w:hint="eastAsia" w:ascii="楷体" w:hAnsi="楷体" w:eastAsia="楷体" w:cs="楷体"/>
                            </w:rPr>
                            <w:t>.思想道德修养与法律基础1</w:t>
                          </w:r>
                          <w:r>
                            <w:rPr>
                              <w:rFonts w:hint="eastAsia" w:ascii="楷体" w:hAnsi="楷体" w:eastAsia="楷体" w:cs="楷体"/>
                              <w:lang w:val="en-US" w:eastAsia="zh-CN"/>
                            </w:rPr>
                            <w:t>6</w:t>
                          </w:r>
                          <w:r>
                            <w:rPr>
                              <w:rFonts w:hint="eastAsia" w:ascii="楷体" w:hAnsi="楷体" w:eastAsia="楷体" w:cs="楷体"/>
                            </w:rPr>
                            <w:t>.毛泽东思想和中国特色社会主义理论体系概论</w:t>
                          </w:r>
                        </w:p>
                        <w:p>
                          <w:pPr>
                            <w:rPr>
                              <w:rFonts w:hint="eastAsia"/>
                            </w:rPr>
                          </w:pPr>
                        </w:p>
                      </w:txbxContent>
                    </v:textbox>
                  </v:rect>
                  <v:rect id="矩形 39" o:spid="_x0000_s1026" o:spt="1" style="position:absolute;left:1495426;top:4156140;height:2122159;width:1848043;v-text-anchor:middle;" filled="f" stroked="t" coordsize="21600,21600" o:gfxdata="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3PAL4A&#10;AADa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数字影音处理</w:t>
                          </w:r>
                        </w:p>
                        <w:p>
                          <w:pPr>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影视特效制作</w:t>
                          </w:r>
                        </w:p>
                        <w:p>
                          <w:pPr>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Maya三维动画制作</w:t>
                          </w:r>
                        </w:p>
                        <w:p>
                          <w:pPr>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数据库应用基础</w:t>
                          </w:r>
                        </w:p>
                        <w:p>
                          <w:pPr>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网页设计（动态）</w:t>
                          </w:r>
                        </w:p>
                        <w:p>
                          <w:pPr>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二维动画制作</w:t>
                          </w:r>
                        </w:p>
                        <w:p>
                          <w:pPr>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网页制作</w:t>
                          </w:r>
                        </w:p>
                        <w:p>
                          <w:pPr>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Photoshop图形图像处理</w:t>
                          </w:r>
                        </w:p>
                        <w:p>
                          <w:pPr>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Linux操作系统</w:t>
                          </w:r>
                        </w:p>
                      </w:txbxContent>
                    </v:textbox>
                  </v:rect>
                  <v:rect id="矩形 40" o:spid="_x0000_s1026" o:spt="1" style="position:absolute;left:828379;top:2116569;height:1701848;width:419367;v-text-anchor:middle;" filled="f" stroked="t" coordsize="21600,21600" o:gfxdata="UEsDBAoAAAAAAIdO4kAAAAAAAAAAAAAAAAAEAAAAZHJzL1BLAwQUAAAACACHTuJANxYAbr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9/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WAG6/&#10;AAAA2wAAAA8AAAAAAAAAAQAgAAAAIgAAAGRycy9kb3ducmV2LnhtbFBLAQIUABQAAAAIAIdO4kAz&#10;LwWeOwAAADkAAAAQAAAAAAAAAAEAIAAAAA4BAABkcnMvc2hhcGV4bWwueG1sUEsFBgAAAAAGAAYA&#10;WwEAALgDAAAAAA==&#10;">
                    <v:fill on="f" focussize="0,0"/>
                    <v:stroke weight="2pt" color="#000000" joinstyle="miter"/>
                    <v:imagedata o:title=""/>
                    <o:lock v:ext="edit" aspectratio="f"/>
                    <v:textbox>
                      <w:txbxContent>
                        <w:p>
                          <w:pPr>
                            <w:rPr>
                              <w:rFonts w:hint="eastAsia" w:ascii="楷体" w:hAnsi="楷体" w:eastAsia="楷体" w:cs="楷体"/>
                            </w:rPr>
                          </w:pPr>
                          <w:r>
                            <w:rPr>
                              <w:rFonts w:hint="eastAsia" w:ascii="楷体" w:hAnsi="楷体" w:eastAsia="楷体" w:cs="楷体"/>
                            </w:rPr>
                            <w:t xml:space="preserve">专业 </w:t>
                          </w:r>
                          <w:r>
                            <w:rPr>
                              <w:rFonts w:hint="eastAsia" w:ascii="楷体" w:hAnsi="楷体" w:eastAsia="楷体" w:cs="楷体"/>
                              <w:lang w:val="en-US" w:eastAsia="zh-CN"/>
                            </w:rPr>
                            <w:t>核心</w:t>
                          </w:r>
                          <w:r>
                            <w:rPr>
                              <w:rFonts w:hint="eastAsia" w:ascii="楷体" w:hAnsi="楷体" w:eastAsia="楷体" w:cs="楷体"/>
                            </w:rPr>
                            <w:t>课程</w:t>
                          </w:r>
                        </w:p>
                      </w:txbxContent>
                    </v:textbox>
                  </v:rect>
                  <v:rect id="矩形 41" o:spid="_x0000_s1026" o:spt="1" style="position:absolute;left:1522146;top:1562006;height:2519066;width:1833435;v-text-anchor:middle;" filled="f" stroked="t" coordsize="21600,21600" o:gfxdata="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dJ4y8AAAA&#10;2wAAAA8AAAAAAAAAAQAgAAAAIgAAAGRycy9kb3ducmV2LnhtbFBLAQIUABQAAAAIAIdO4kAzLwWe&#10;OwAAADkAAAAQAAAAAAAAAAEAIAAAAAsBAABkcnMvc2hhcGV4bWwueG1sUEsFBgAAAAAGAAYAWwEA&#10;ALUDAAAAAA==&#10;">
                    <v:fill on="f" focussize="0,0"/>
                    <v:stroke weight="1.5pt" color="#000000" joinstyle="miter"/>
                    <v:imagedata o:title=""/>
                    <o:lock v:ext="edit" aspectratio="f"/>
                    <v:textbox>
                      <w:txbxContent>
                        <w:p>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计算机网络技术</w:t>
                          </w:r>
                        </w:p>
                        <w:p>
                          <w:pPr>
                            <w:rPr>
                              <w:rFonts w:hint="eastAsia" w:ascii="楷体" w:hAnsi="楷体" w:eastAsia="楷体" w:cs="楷体"/>
                            </w:rPr>
                          </w:pPr>
                          <w:r>
                            <w:rPr>
                              <w:rFonts w:hint="eastAsia" w:ascii="楷体" w:hAnsi="楷体" w:eastAsia="楷体" w:cs="楷体"/>
                            </w:rPr>
                            <w:t>2.网络搭建</w:t>
                          </w:r>
                        </w:p>
                        <w:p>
                          <w:pPr>
                            <w:rPr>
                              <w:rFonts w:hint="eastAsia" w:ascii="楷体" w:hAnsi="楷体" w:eastAsia="楷体" w:cs="楷体"/>
                            </w:rPr>
                          </w:pPr>
                          <w:r>
                            <w:rPr>
                              <w:rFonts w:hint="eastAsia" w:ascii="楷体" w:hAnsi="楷体" w:eastAsia="楷体" w:cs="楷体"/>
                            </w:rPr>
                            <w:t>3.计算机组装与维修</w:t>
                          </w:r>
                        </w:p>
                        <w:p>
                          <w:pPr>
                            <w:rPr>
                              <w:rFonts w:hint="eastAsia" w:ascii="楷体" w:hAnsi="楷体" w:eastAsia="楷体" w:cs="楷体"/>
                            </w:rPr>
                          </w:pPr>
                          <w:r>
                            <w:rPr>
                              <w:rFonts w:hint="eastAsia" w:ascii="楷体" w:hAnsi="楷体" w:eastAsia="楷体" w:cs="楷体"/>
                            </w:rPr>
                            <w:t>4.综合布线</w:t>
                          </w:r>
                        </w:p>
                        <w:p>
                          <w:pPr>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.局域网组建管理</w:t>
                          </w:r>
                        </w:p>
                        <w:p>
                          <w:pPr>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.网络综合布线技术</w:t>
                          </w:r>
                        </w:p>
                        <w:p>
                          <w:pPr>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.网络设备管理</w:t>
                          </w:r>
                        </w:p>
                        <w:p>
                          <w:pPr>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.网络安全与防护</w:t>
                          </w:r>
                        </w:p>
                        <w:p>
                          <w:pPr>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计算机绘图</w:t>
                          </w:r>
                        </w:p>
                        <w:p>
                          <w:pPr>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0</w:t>
                          </w:r>
                          <w:r>
                            <w:rPr>
                              <w:rFonts w:hint="eastAsia" w:ascii="楷体" w:hAnsi="楷体" w:eastAsia="楷体" w:cs="楷体"/>
                            </w:rPr>
                            <w:t>.面向对象程序设计</w:t>
                          </w:r>
                        </w:p>
                      </w:txbxContent>
                    </v:textbox>
                  </v:rect>
                  <v:group id="组合 54" o:spid="_x0000_s1026" o:spt="203" style="position:absolute;left:409575;top:920311;height:3632649;width:407802;" coordorigin="0,-723736" coordsize="598938,2219167"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直接连接符 55" o:spid="_x0000_s1026" o:spt="20" style="position:absolute;left:295729;top:-723736;flip:x;height:2219167;width:36119;"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56" o:spid="_x0000_s1026" o:spt="203" style="position:absolute;left:0;top:473263;height:1022162;width:598938;" coordorigin="0,473263" coordsize="598938,102216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直接箭头连接符 57" o:spid="_x0000_s1026" o:spt="32" type="#_x0000_t32" style="position:absolute;left:312838;top:473263;height:0;width:28610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58" o:spid="_x0000_s1026" o:spt="32" type="#_x0000_t32" style="position:absolute;left:295275;top:1495425;height:0;width:285750;"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直接连接符 59" o:spid="_x0000_s1026" o:spt="20" style="position:absolute;left:0;top:685800;height:0;width:29464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shape id="直接箭头连接符 62" o:spid="_x0000_s1026" o:spt="32" type="#_x0000_t32" style="position:absolute;left:1259394;top:4987961;height:0;width:216155;"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64" o:spid="_x0000_s1026" o:spt="32" type="#_x0000_t32" style="position:absolute;left:1235449;top:3014555;height:0;width:216155;"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74" o:spid="_x0000_s1026" o:spt="1" style="position:absolute;left:5610225;top:3152775;height:2476500;width:400050;v-text-anchor:middle;" filled="f" stroked="t" coordsize="21600,21600" o:gfxdata="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Wfi&#10;wAAAANsAAAAPAAAAAAAAAAEAIAAAACIAAABkcnMvZG93bnJldi54bWxQSwECFAAUAAAACACHTuJA&#10;My8FnjsAAAA5AAAAEAAAAAAAAAABACAAAAAPAQAAZHJzL3NoYXBleG1sLnhtbFBLBQYAAAAABgAG&#10;AFsBAAC5AwAAAAA=&#10;">
                    <v:fill on="f" focussize="0,0"/>
                    <v:stroke weight="2pt" color="#000000" joinstyle="miter"/>
                    <v:imagedata o:title=""/>
                    <o:lock v:ext="edit" aspectratio="f"/>
                    <v:textbox>
                      <w:txbxContent>
                        <w:p>
                          <w:pPr>
                            <w:jc w:val="center"/>
                            <w:rPr>
                              <w:rFonts w:hint="eastAsia" w:ascii="楷体" w:hAnsi="楷体" w:eastAsia="楷体" w:cs="楷体"/>
                              <w:b/>
                              <w:color w:val="000000"/>
                              <w:sz w:val="24"/>
                            </w:rPr>
                          </w:pPr>
                          <w:r>
                            <w:rPr>
                              <w:rFonts w:hint="eastAsia" w:ascii="楷体" w:hAnsi="楷体" w:eastAsia="楷体" w:cs="楷体"/>
                              <w:b/>
                              <w:color w:val="000000"/>
                              <w:sz w:val="24"/>
                            </w:rPr>
                            <w:t>选</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修</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课</w:t>
                          </w:r>
                        </w:p>
                        <w:p>
                          <w:pPr>
                            <w:jc w:val="center"/>
                            <w:rPr>
                              <w:rFonts w:hint="eastAsia" w:ascii="楷体" w:hAnsi="楷体" w:eastAsia="楷体" w:cs="楷体"/>
                              <w:b/>
                              <w:color w:val="000000"/>
                              <w:sz w:val="24"/>
                            </w:rPr>
                          </w:pPr>
                        </w:p>
                        <w:p>
                          <w:pPr>
                            <w:jc w:val="center"/>
                            <w:rPr>
                              <w:rFonts w:hint="eastAsia" w:ascii="楷体" w:hAnsi="楷体" w:eastAsia="楷体" w:cs="楷体"/>
                              <w:b/>
                              <w:color w:val="000000"/>
                              <w:sz w:val="24"/>
                            </w:rPr>
                          </w:pPr>
                          <w:r>
                            <w:rPr>
                              <w:rFonts w:hint="eastAsia" w:ascii="楷体" w:hAnsi="楷体" w:eastAsia="楷体" w:cs="楷体"/>
                              <w:b/>
                              <w:color w:val="000000"/>
                              <w:sz w:val="24"/>
                            </w:rPr>
                            <w:t>程</w:t>
                          </w:r>
                        </w:p>
                      </w:txbxContent>
                    </v:textbox>
                  </v:rect>
                  <v:group id="组合 75" o:spid="_x0000_s1026" o:spt="203" style="position:absolute;left:5210776;top:2792643;flip:x;height:2447935;width:404528;" coordorigin="-755406,-295647" coordsize="594130,1495431" o:gfxdata="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743KL0AAADbAAAADwAAAAAAAAABACAAAAAiAAAAZHJzL2Rvd25yZXYueG1s&#10;UEsBAhQAFAAAAAgAh07iQDMvBZ47AAAAOQAAABUAAAAAAAAAAQAgAAAADAEAAGRycy9ncm91cHNo&#10;YXBleG1sLnhtbFBLBQYAAAAABgAGAGABAADJAwAAAAA=&#10;">
                    <o:lock v:ext="edit" aspectratio="f"/>
                    <v:line id="直接连接符 76" o:spid="_x0000_s1026" o:spt="20" style="position:absolute;left:-466729;top:-295647;height:1495425;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77" o:spid="_x0000_s1026" o:spt="203" style="position:absolute;left:-755406;top:-281467;height:1481251;width:594130;" coordorigin="-755406,-281467" coordsize="594130,1481251"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直接箭头连接符 78" o:spid="_x0000_s1026" o:spt="32" type="#_x0000_t32" style="position:absolute;left:-447026;top:-281467;height:0;width:28575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79" o:spid="_x0000_s1026" o:spt="32" type="#_x0000_t32" style="position:absolute;left:-490792;top:1199784;height:0;width:28575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直接连接符 80" o:spid="_x0000_s1026" o:spt="20" style="position:absolute;left:-755406;top:685800;height:0;width:29464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v:rect id="矩形 81" o:spid="_x0000_s1026" o:spt="1" style="position:absolute;left:3830667;top:2091200;height:1412654;width:1340545;v-text-anchor:middle;" filled="f" stroked="t" coordsize="21600,21600" o:gfxdata="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nfq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rPr>
                              <w:rFonts w:hint="eastAsia" w:ascii="楷体" w:hAnsi="楷体" w:eastAsia="楷体" w:cs="楷体"/>
                            </w:rPr>
                          </w:pPr>
                          <w:r>
                            <w:rPr>
                              <w:rFonts w:hint="eastAsia" w:ascii="楷体" w:hAnsi="楷体" w:eastAsia="楷体" w:cs="楷体"/>
                            </w:rPr>
                            <w:t>1.市场营销</w:t>
                          </w:r>
                        </w:p>
                        <w:p>
                          <w:pPr>
                            <w:rPr>
                              <w:rFonts w:hint="eastAsia" w:ascii="楷体" w:hAnsi="楷体" w:eastAsia="楷体" w:cs="楷体"/>
                            </w:rPr>
                          </w:pPr>
                          <w:r>
                            <w:rPr>
                              <w:rFonts w:hint="eastAsia" w:ascii="楷体" w:hAnsi="楷体" w:eastAsia="楷体" w:cs="楷体"/>
                            </w:rPr>
                            <w:t>2.云计算应用</w:t>
                          </w:r>
                        </w:p>
                        <w:p>
                          <w:pPr>
                            <w:rPr>
                              <w:rFonts w:hint="eastAsia" w:ascii="楷体" w:hAnsi="楷体" w:eastAsia="楷体" w:cs="楷体"/>
                            </w:rPr>
                          </w:pPr>
                          <w:r>
                            <w:rPr>
                              <w:rFonts w:hint="eastAsia" w:ascii="楷体" w:hAnsi="楷体" w:eastAsia="楷体" w:cs="楷体"/>
                            </w:rPr>
                            <w:t>3.移动终端</w:t>
                          </w:r>
                        </w:p>
                        <w:p>
                          <w:pPr>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4.</w:t>
                          </w:r>
                          <w:r>
                            <w:rPr>
                              <w:rFonts w:hint="eastAsia" w:ascii="楷体" w:hAnsi="楷体" w:eastAsia="楷体" w:cs="楷体"/>
                              <w:color w:val="auto"/>
                              <w:sz w:val="18"/>
                              <w:szCs w:val="18"/>
                            </w:rPr>
                            <w:t>交换与路由技术</w:t>
                          </w:r>
                        </w:p>
                        <w:p>
                          <w:pPr>
                            <w:rPr>
                              <w:rFonts w:hint="eastAsia" w:ascii="楷体" w:hAnsi="楷体" w:eastAsia="楷体" w:cs="楷体"/>
                              <w:color w:val="auto"/>
                              <w:sz w:val="18"/>
                              <w:szCs w:val="18"/>
                            </w:rPr>
                          </w:pPr>
                          <w:r>
                            <w:rPr>
                              <w:rFonts w:hint="eastAsia" w:ascii="楷体" w:hAnsi="楷体" w:eastAsia="楷体" w:cs="楷体"/>
                              <w:color w:val="auto"/>
                              <w:sz w:val="18"/>
                              <w:szCs w:val="18"/>
                              <w:lang w:val="en-US" w:eastAsia="zh-CN"/>
                            </w:rPr>
                            <w:t>5.</w:t>
                          </w:r>
                          <w:r>
                            <w:rPr>
                              <w:rFonts w:hint="eastAsia" w:ascii="楷体" w:hAnsi="楷体" w:eastAsia="楷体" w:cs="楷体"/>
                              <w:color w:val="auto"/>
                              <w:sz w:val="18"/>
                              <w:szCs w:val="18"/>
                            </w:rPr>
                            <w:t>网络管理与安全</w:t>
                          </w:r>
                        </w:p>
                      </w:txbxContent>
                    </v:textbox>
                  </v:rect>
                  <v:rect id="矩形 82" o:spid="_x0000_s1026" o:spt="1" style="position:absolute;left:3819389;top:4523608;height:1649155;width:1380393;v-text-anchor:middle;" filled="f" stroked="t" coordsize="21600,21600" o:gfxdata="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KtCrsAAADb&#10;AAAADwAAAAAAAAABACAAAAAiAAAAZHJzL2Rvd25yZXYueG1sUEsBAhQAFAAAAAgAh07iQDMvBZ47&#10;AAAAOQAAABAAAAAAAAAAAQAgAAAACgEAAGRycy9zaGFwZXhtbC54bWxQSwUGAAAAAAYABgBbAQAA&#10;tAMAAAAA&#10;">
                    <v:fill on="f" focussize="0,0"/>
                    <v:stroke weight="1.5pt" color="#000000" joinstyle="miter"/>
                    <v:imagedata o:title=""/>
                    <o:lock v:ext="edit" aspectratio="f"/>
                    <v:textbox>
                      <w:txbxContent>
                        <w:p>
                          <w:pPr>
                            <w:rPr>
                              <w:rFonts w:hint="eastAsia" w:ascii="楷体" w:hAnsi="楷体" w:eastAsia="楷体" w:cs="楷体"/>
                            </w:rPr>
                          </w:pPr>
                          <w:r>
                            <w:rPr>
                              <w:rFonts w:hint="eastAsia" w:ascii="楷体" w:hAnsi="楷体" w:eastAsia="楷体" w:cs="楷体"/>
                            </w:rPr>
                            <w:t>通识教育选修课程</w:t>
                          </w:r>
                        </w:p>
                        <w:p>
                          <w:pPr>
                            <w:rPr>
                              <w:rFonts w:hint="eastAsia" w:ascii="楷体" w:hAnsi="楷体" w:eastAsia="楷体" w:cs="楷体"/>
                            </w:rPr>
                          </w:pPr>
                          <w:r>
                            <w:rPr>
                              <w:rFonts w:hint="eastAsia" w:ascii="楷体" w:hAnsi="楷体" w:eastAsia="楷体" w:cs="楷体"/>
                            </w:rPr>
                            <w:t>1.心理健康教育</w:t>
                          </w:r>
                        </w:p>
                        <w:p>
                          <w:pPr>
                            <w:rPr>
                              <w:rFonts w:hint="eastAsia" w:ascii="楷体" w:hAnsi="楷体" w:eastAsia="楷体" w:cs="楷体"/>
                            </w:rPr>
                          </w:pPr>
                          <w:r>
                            <w:rPr>
                              <w:rFonts w:hint="eastAsia" w:ascii="楷体" w:hAnsi="楷体" w:eastAsia="楷体" w:cs="楷体"/>
                            </w:rPr>
                            <w:t>2.礼仪</w:t>
                          </w:r>
                        </w:p>
                        <w:p>
                          <w:pPr>
                            <w:rPr>
                              <w:rFonts w:hint="eastAsia" w:ascii="楷体" w:hAnsi="楷体" w:eastAsia="楷体" w:cs="楷体"/>
                            </w:rPr>
                          </w:pPr>
                          <w:r>
                            <w:rPr>
                              <w:rFonts w:hint="eastAsia" w:ascii="楷体" w:hAnsi="楷体" w:eastAsia="楷体" w:cs="楷体"/>
                            </w:rPr>
                            <w:t>3.就业创业指导</w:t>
                          </w:r>
                        </w:p>
                        <w:p>
                          <w:pPr>
                            <w:rPr>
                              <w:rFonts w:hint="eastAsia" w:ascii="楷体" w:hAnsi="楷体" w:eastAsia="楷体" w:cs="楷体"/>
                            </w:rPr>
                          </w:pPr>
                          <w:r>
                            <w:rPr>
                              <w:rFonts w:hint="eastAsia" w:ascii="楷体" w:hAnsi="楷体" w:eastAsia="楷体" w:cs="楷体"/>
                            </w:rPr>
                            <w:t>4.公共艺术</w:t>
                          </w:r>
                        </w:p>
                        <w:p>
                          <w:pPr>
                            <w:rPr>
                              <w:rFonts w:hint="eastAsia" w:ascii="楷体" w:hAnsi="楷体" w:eastAsia="楷体" w:cs="楷体"/>
                            </w:rPr>
                          </w:pPr>
                          <w:r>
                            <w:rPr>
                              <w:rFonts w:hint="eastAsia" w:ascii="楷体" w:hAnsi="楷体" w:eastAsia="楷体" w:cs="楷体"/>
                            </w:rPr>
                            <w:t>5.思想政治</w:t>
                          </w:r>
                        </w:p>
                        <w:p>
                          <w:pPr>
                            <w:rPr>
                              <w:rFonts w:hint="default" w:ascii="楷体" w:hAnsi="楷体" w:eastAsia="楷体" w:cs="楷体"/>
                              <w:lang w:val="en-US" w:eastAsia="zh-CN"/>
                            </w:rPr>
                          </w:pPr>
                        </w:p>
                      </w:txbxContent>
                    </v:textbox>
                  </v:rect>
                </v:group>
                <w10:wrap type="none"/>
                <w10:anchorlock/>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55245</wp:posOffset>
                </wp:positionV>
                <wp:extent cx="1229995" cy="1014730"/>
                <wp:effectExtent l="9525" t="9525" r="17780" b="23495"/>
                <wp:wrapNone/>
                <wp:docPr id="110" name="矩形 81"/>
                <wp:cNvGraphicFramePr/>
                <a:graphic xmlns:a="http://schemas.openxmlformats.org/drawingml/2006/main">
                  <a:graphicData uri="http://schemas.microsoft.com/office/word/2010/wordprocessingShape">
                    <wps:wsp>
                      <wps:cNvSpPr/>
                      <wps:spPr>
                        <a:xfrm>
                          <a:off x="0" y="0"/>
                          <a:ext cx="1229995" cy="1014730"/>
                        </a:xfrm>
                        <a:prstGeom prst="rect">
                          <a:avLst/>
                        </a:prstGeom>
                        <a:noFill/>
                        <a:ln w="19050" cap="flat" cmpd="sng">
                          <a:solidFill>
                            <a:srgbClr val="000001"/>
                          </a:solidFill>
                          <a:prstDash val="solid"/>
                          <a:miter/>
                          <a:headEnd type="none" w="med" len="med"/>
                          <a:tailEnd type="none" w="med" len="med"/>
                        </a:ln>
                      </wps:spPr>
                      <wps:txbx>
                        <w:txbxContent>
                          <w:p>
                            <w:pPr>
                              <w:rPr>
                                <w:rFonts w:hint="eastAsia" w:ascii="楷体" w:hAnsi="楷体" w:eastAsia="楷体" w:cs="楷体"/>
                                <w:lang w:eastAsia="zh-CN"/>
                              </w:rPr>
                            </w:pPr>
                            <w:r>
                              <w:rPr>
                                <w:rFonts w:hint="eastAsia" w:ascii="楷体" w:hAnsi="楷体" w:eastAsia="楷体" w:cs="楷体"/>
                              </w:rPr>
                              <w:t>1.</w:t>
                            </w:r>
                            <w:r>
                              <w:rPr>
                                <w:rFonts w:hint="eastAsia" w:ascii="楷体" w:hAnsi="楷体" w:eastAsia="楷体" w:cs="楷体"/>
                                <w:lang w:val="en-US" w:eastAsia="zh-CN"/>
                              </w:rPr>
                              <w:t>物联网</w:t>
                            </w:r>
                          </w:p>
                          <w:p>
                            <w:pPr>
                              <w:rPr>
                                <w:rFonts w:hint="eastAsia" w:ascii="楷体" w:hAnsi="楷体" w:eastAsia="楷体" w:cs="楷体"/>
                              </w:rPr>
                            </w:pPr>
                            <w:r>
                              <w:rPr>
                                <w:rFonts w:hint="eastAsia" w:ascii="楷体" w:hAnsi="楷体" w:eastAsia="楷体" w:cs="楷体"/>
                              </w:rPr>
                              <w:t>2.通信原理</w:t>
                            </w:r>
                          </w:p>
                          <w:p>
                            <w:pPr>
                              <w:rPr>
                                <w:rFonts w:hint="eastAsia" w:ascii="楷体" w:hAnsi="楷体" w:eastAsia="楷体" w:cs="楷体"/>
                              </w:rPr>
                            </w:pPr>
                            <w:r>
                              <w:rPr>
                                <w:rFonts w:hint="eastAsia" w:ascii="楷体" w:hAnsi="楷体" w:eastAsia="楷体" w:cs="楷体"/>
                              </w:rPr>
                              <w:t>3.数据结构</w:t>
                            </w:r>
                          </w:p>
                        </w:txbxContent>
                      </wps:txbx>
                      <wps:bodyPr anchor="ctr" upright="1"/>
                    </wps:wsp>
                  </a:graphicData>
                </a:graphic>
              </wp:anchor>
            </w:drawing>
          </mc:Choice>
          <mc:Fallback>
            <w:pict>
              <v:rect id="矩形 81" o:spid="_x0000_s1026" o:spt="1" style="position:absolute;left:0pt;margin-left:130.9pt;margin-top:4.35pt;height:79.9pt;width:96.85pt;z-index:251660288;v-text-anchor:middle;mso-width-relative:page;mso-height-relative:page;" filled="f" stroked="t" coordsize="21600,21600" o:gfxdata="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NppgtcAAAAJAQAADwAAAAAAAAABACAAAAAiAAAA&#10;ZHJzL2Rvd25yZXYueG1sUEsBAhQAFAAAAAgAh07iQFpmAF4IAgAAEgQAAA4AAAAAAAAAAQAgAAAA&#10;JgEAAGRycy9lMm9Eb2MueG1sUEsFBgAAAAAGAAYAWQEAAKAFAAAAAA==&#10;">
                <v:fill on="f" focussize="0,0"/>
                <v:stroke weight="1.5pt" color="#000001" joinstyle="miter"/>
                <v:imagedata o:title=""/>
                <o:lock v:ext="edit" aspectratio="f"/>
                <v:textbox>
                  <w:txbxContent>
                    <w:p>
                      <w:pPr>
                        <w:rPr>
                          <w:rFonts w:hint="eastAsia" w:ascii="楷体" w:hAnsi="楷体" w:eastAsia="楷体" w:cs="楷体"/>
                          <w:lang w:eastAsia="zh-CN"/>
                        </w:rPr>
                      </w:pPr>
                      <w:r>
                        <w:rPr>
                          <w:rFonts w:hint="eastAsia" w:ascii="楷体" w:hAnsi="楷体" w:eastAsia="楷体" w:cs="楷体"/>
                        </w:rPr>
                        <w:t>1.</w:t>
                      </w:r>
                      <w:r>
                        <w:rPr>
                          <w:rFonts w:hint="eastAsia" w:ascii="楷体" w:hAnsi="楷体" w:eastAsia="楷体" w:cs="楷体"/>
                          <w:lang w:val="en-US" w:eastAsia="zh-CN"/>
                        </w:rPr>
                        <w:t>物联网</w:t>
                      </w:r>
                    </w:p>
                    <w:p>
                      <w:pPr>
                        <w:rPr>
                          <w:rFonts w:hint="eastAsia" w:ascii="楷体" w:hAnsi="楷体" w:eastAsia="楷体" w:cs="楷体"/>
                        </w:rPr>
                      </w:pPr>
                      <w:r>
                        <w:rPr>
                          <w:rFonts w:hint="eastAsia" w:ascii="楷体" w:hAnsi="楷体" w:eastAsia="楷体" w:cs="楷体"/>
                        </w:rPr>
                        <w:t>2.通信原理</w:t>
                      </w:r>
                    </w:p>
                    <w:p>
                      <w:pPr>
                        <w:rPr>
                          <w:rFonts w:hint="eastAsia" w:ascii="楷体" w:hAnsi="楷体" w:eastAsia="楷体" w:cs="楷体"/>
                        </w:rPr>
                      </w:pPr>
                      <w:r>
                        <w:rPr>
                          <w:rFonts w:hint="eastAsia" w:ascii="楷体" w:hAnsi="楷体" w:eastAsia="楷体" w:cs="楷体"/>
                        </w:rPr>
                        <w:t>3.数据结构</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1377315</wp:posOffset>
                </wp:positionH>
                <wp:positionV relativeFrom="paragraph">
                  <wp:posOffset>527685</wp:posOffset>
                </wp:positionV>
                <wp:extent cx="261620" cy="0"/>
                <wp:effectExtent l="0" t="38100" r="5080" b="38100"/>
                <wp:wrapNone/>
                <wp:docPr id="128" name="直接箭头连接符 64"/>
                <wp:cNvGraphicFramePr/>
                <a:graphic xmlns:a="http://schemas.openxmlformats.org/drawingml/2006/main">
                  <a:graphicData uri="http://schemas.microsoft.com/office/word/2010/wordprocessingShape">
                    <wps:wsp>
                      <wps:cNvCnPr/>
                      <wps:spPr>
                        <a:xfrm>
                          <a:off x="0" y="0"/>
                          <a:ext cx="261620" cy="0"/>
                        </a:xfrm>
                        <a:prstGeom prst="straightConnector1">
                          <a:avLst/>
                        </a:prstGeom>
                        <a:ln w="9525" cap="flat" cmpd="sng">
                          <a:solidFill>
                            <a:srgbClr val="000001"/>
                          </a:solidFill>
                          <a:prstDash val="solid"/>
                          <a:headEnd type="none" w="med" len="med"/>
                          <a:tailEnd type="triangle" w="med" len="med"/>
                        </a:ln>
                      </wps:spPr>
                      <wps:bodyPr/>
                    </wps:wsp>
                  </a:graphicData>
                </a:graphic>
              </wp:anchor>
            </w:drawing>
          </mc:Choice>
          <mc:Fallback>
            <w:pict>
              <v:shape id="直接箭头连接符 64" o:spid="_x0000_s1026" o:spt="32" type="#_x0000_t32" style="position:absolute;left:0pt;margin-left:108.45pt;margin-top:41.55pt;height:0pt;width:20.6pt;z-index:251662336;mso-width-relative:page;mso-height-relative:page;" filled="f" stroked="t" coordsize="21600,21600" o:gfxdata="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bDCitkAAAAJAQAADwAAAAAAAAABACAAAAAiAAAA&#10;ZHJzL2Rvd25yZXYueG1sUEsBAhQAFAAAAAgAh07iQEj9hOUGAgAA8gMAAA4AAAAAAAAAAQAgAAAA&#10;KAEAAGRycy9lMm9Eb2MueG1sUEsFBgAAAAAGAAYAWQEAAKAFAAAAAA==&#10;">
                <v:fill on="f" focussize="0,0"/>
                <v:stroke color="#000001"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1003300</wp:posOffset>
                </wp:positionH>
                <wp:positionV relativeFrom="paragraph">
                  <wp:posOffset>46990</wp:posOffset>
                </wp:positionV>
                <wp:extent cx="367030" cy="1450975"/>
                <wp:effectExtent l="12700" t="12700" r="20320" b="22225"/>
                <wp:wrapNone/>
                <wp:docPr id="111" name="矩形 74"/>
                <wp:cNvGraphicFramePr/>
                <a:graphic xmlns:a="http://schemas.openxmlformats.org/drawingml/2006/main">
                  <a:graphicData uri="http://schemas.microsoft.com/office/word/2010/wordprocessingShape">
                    <wps:wsp>
                      <wps:cNvSpPr/>
                      <wps:spPr>
                        <a:xfrm rot="10800000">
                          <a:off x="0" y="0"/>
                          <a:ext cx="367030" cy="1450975"/>
                        </a:xfrm>
                        <a:prstGeom prst="rect">
                          <a:avLst/>
                        </a:prstGeom>
                        <a:noFill/>
                        <a:ln w="25400" cap="flat" cmpd="sng">
                          <a:solidFill>
                            <a:srgbClr val="000001"/>
                          </a:solidFill>
                          <a:prstDash val="solid"/>
                          <a:miter/>
                          <a:headEnd type="none" w="med" len="med"/>
                          <a:tailEnd type="none" w="med" len="med"/>
                        </a:ln>
                      </wps:spPr>
                      <wps:txbx>
                        <w:txbxContent>
                          <w:p>
                            <w:pPr>
                              <w:rPr>
                                <w:rFonts w:hint="eastAsia" w:ascii="楷体" w:hAnsi="楷体" w:eastAsia="楷体" w:cs="楷体"/>
                              </w:rPr>
                            </w:pPr>
                            <w:r>
                              <w:rPr>
                                <w:rFonts w:hint="eastAsia" w:ascii="楷体" w:hAnsi="楷体" w:eastAsia="楷体" w:cs="楷体"/>
                                <w:lang w:val="en-US" w:eastAsia="zh-CN"/>
                              </w:rPr>
                              <w:t>专业拓展</w:t>
                            </w:r>
                            <w:r>
                              <w:rPr>
                                <w:rFonts w:hint="eastAsia" w:ascii="楷体" w:hAnsi="楷体" w:eastAsia="楷体" w:cs="楷体"/>
                              </w:rPr>
                              <w:t>课程</w:t>
                            </w:r>
                          </w:p>
                        </w:txbxContent>
                      </wps:txbx>
                      <wps:bodyPr anchor="ctr" upright="1"/>
                    </wps:wsp>
                  </a:graphicData>
                </a:graphic>
              </wp:anchor>
            </w:drawing>
          </mc:Choice>
          <mc:Fallback>
            <w:pict>
              <v:rect id="矩形 74" o:spid="_x0000_s1026" o:spt="1" style="position:absolute;left:0pt;margin-left:79pt;margin-top:3.7pt;height:114.25pt;width:28.9pt;rotation:11796480f;z-index:251661312;v-text-anchor:middle;mso-width-relative:page;mso-height-relative:page;" filled="f" stroked="t" coordsize="21600,21600" o:gfxdata="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FM031QAAAAkBAAAPAAAAAAAAAAEA&#10;IAAAACIAAABkcnMvZG93bnJldi54bWxQSwECFAAUAAAACACHTuJAVVsDKRICAAAgBAAADgAAAAAA&#10;AAABACAAAAAkAQAAZHJzL2Uyb0RvYy54bWxQSwUGAAAAAAYABgBZAQAAqAUAAAAA&#10;">
                <v:fill on="f" focussize="0,0"/>
                <v:stroke weight="2pt" color="#000001" joinstyle="miter"/>
                <v:imagedata o:title=""/>
                <o:lock v:ext="edit" aspectratio="f"/>
                <v:textbox>
                  <w:txbxContent>
                    <w:p>
                      <w:pPr>
                        <w:rPr>
                          <w:rFonts w:hint="eastAsia" w:ascii="楷体" w:hAnsi="楷体" w:eastAsia="楷体" w:cs="楷体"/>
                        </w:rPr>
                      </w:pPr>
                      <w:r>
                        <w:rPr>
                          <w:rFonts w:hint="eastAsia" w:ascii="楷体" w:hAnsi="楷体" w:eastAsia="楷体" w:cs="楷体"/>
                          <w:lang w:val="en-US" w:eastAsia="zh-CN"/>
                        </w:rPr>
                        <w:t>专业拓展</w:t>
                      </w:r>
                      <w:r>
                        <w:rPr>
                          <w:rFonts w:hint="eastAsia" w:ascii="楷体" w:hAnsi="楷体" w:eastAsia="楷体" w:cs="楷体"/>
                        </w:rPr>
                        <w:t>课程</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814070</wp:posOffset>
                </wp:positionH>
                <wp:positionV relativeFrom="paragraph">
                  <wp:posOffset>563245</wp:posOffset>
                </wp:positionV>
                <wp:extent cx="191135" cy="0"/>
                <wp:effectExtent l="0" t="38100" r="18415" b="38100"/>
                <wp:wrapNone/>
                <wp:docPr id="119" name="直接箭头连接符 57"/>
                <wp:cNvGraphicFramePr/>
                <a:graphic xmlns:a="http://schemas.openxmlformats.org/drawingml/2006/main">
                  <a:graphicData uri="http://schemas.microsoft.com/office/word/2010/wordprocessingShape">
                    <wps:wsp>
                      <wps:cNvCnPr/>
                      <wps:spPr>
                        <a:xfrm>
                          <a:off x="0" y="0"/>
                          <a:ext cx="191134"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57" o:spid="_x0000_s1026" o:spt="32" type="#_x0000_t32" style="position:absolute;left:0pt;margin-left:64.1pt;margin-top:44.35pt;height:0pt;width:15.05pt;z-index:251663360;mso-width-relative:page;mso-height-relative:page;" filled="f" stroked="t" coordsize="21600,21600" o:gfxdata="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&#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4slT2AAAAAkBAAAPAAAAAAAAAAEAIAAAACIAAABk&#10;cnMvZG93bnJldi54bWxQSwECFAAUAAAACACHTuJANY15jwYCAADyAwAADgAAAAAAAAABACAAAAAn&#10;AQAAZHJzL2Uyb0RvYy54bWxQSwUGAAAAAAYABgBZAQAAnwUAAAAA&#10;">
                <v:fill on="f" focussize="0,0"/>
                <v:stroke color="#000000" joinstyle="round" endarrow="block"/>
                <v:imagedata o:title=""/>
                <o:lock v:ext="edit" aspectratio="f"/>
              </v:shape>
            </w:pict>
          </mc:Fallback>
        </mc:AlternateContent>
      </w:r>
    </w:p>
    <w:p>
      <w:pPr>
        <w:tabs>
          <w:tab w:val="left" w:pos="915"/>
        </w:tabs>
        <w:jc w:val="center"/>
        <w:rPr>
          <w:rFonts w:ascii="仿宋" w:hAnsi="仿宋" w:eastAsia="仿宋" w:cs="仿宋"/>
          <w:b/>
          <w:bCs/>
          <w:sz w:val="26"/>
          <w:szCs w:val="26"/>
        </w:rPr>
      </w:pPr>
      <w:r>
        <w:rPr>
          <w:rFonts w:hint="eastAsia" w:ascii="仿宋" w:hAnsi="仿宋" w:eastAsia="仿宋" w:cs="仿宋"/>
          <w:b/>
          <w:bCs/>
          <w:sz w:val="26"/>
          <w:szCs w:val="26"/>
        </w:rPr>
        <w:t>图一  三二连读计算机应用专业课程体系</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70" w:name="_Toc11369"/>
      <w:bookmarkStart w:id="71" w:name="_Toc5017"/>
      <w:bookmarkStart w:id="72" w:name="_Toc3530"/>
      <w:bookmarkStart w:id="73" w:name="_Toc9707"/>
      <w:bookmarkStart w:id="74" w:name="_Toc31535"/>
      <w:bookmarkStart w:id="75" w:name="_Toc10839"/>
      <w:bookmarkStart w:id="76" w:name="_Toc11265"/>
      <w:bookmarkStart w:id="77" w:name="_Toc19041"/>
      <w:r>
        <w:rPr>
          <w:rFonts w:hint="eastAsia" w:ascii="黑体" w:hAnsi="黑体" w:eastAsia="黑体" w:cs="仿宋"/>
          <w:sz w:val="32"/>
          <w:szCs w:val="32"/>
        </w:rPr>
        <w:t>八、教学进程总体安排</w:t>
      </w:r>
      <w:bookmarkEnd w:id="70"/>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共5学年，其中中职3年、高职2年。每学年为52 周，其中教学时间40周(每学期20周，其中教学时间18周、复习考试2周),累计假期12 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1.中等职业教育阶段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三年总学时数为3240。在校学习时间为2.5年，每周30学时，共2</w:t>
      </w:r>
      <w:r>
        <w:rPr>
          <w:rFonts w:hint="eastAsia" w:ascii="宋体" w:hAnsi="宋体" w:cs="宋体"/>
          <w:sz w:val="28"/>
          <w:szCs w:val="28"/>
          <w:lang w:val="en-US" w:eastAsia="zh-CN"/>
        </w:rPr>
        <w:t>700</w:t>
      </w:r>
      <w:r>
        <w:rPr>
          <w:rFonts w:hint="eastAsia" w:ascii="宋体" w:hAnsi="宋体" w:eastAsia="宋体" w:cs="宋体"/>
          <w:sz w:val="28"/>
          <w:szCs w:val="28"/>
        </w:rPr>
        <w:t>学时（其中，公共基础</w:t>
      </w:r>
      <w:r>
        <w:rPr>
          <w:rFonts w:hint="eastAsia" w:ascii="宋体" w:hAnsi="宋体" w:eastAsia="宋体" w:cs="宋体"/>
          <w:color w:val="000000" w:themeColor="text1"/>
          <w:sz w:val="28"/>
          <w:szCs w:val="28"/>
          <w14:textFill>
            <w14:solidFill>
              <w14:schemeClr w14:val="tx1"/>
            </w14:solidFill>
          </w14:textFill>
        </w:rPr>
        <w:t>课1</w:t>
      </w:r>
      <w:r>
        <w:rPr>
          <w:rFonts w:hint="eastAsia" w:ascii="宋体" w:hAnsi="宋体" w:cs="宋体"/>
          <w:color w:val="000000" w:themeColor="text1"/>
          <w:sz w:val="28"/>
          <w:szCs w:val="28"/>
          <w:lang w:val="en-US" w:eastAsia="zh-CN"/>
          <w14:textFill>
            <w14:solidFill>
              <w14:schemeClr w14:val="tx1"/>
            </w14:solidFill>
          </w14:textFill>
        </w:rPr>
        <w:t>116</w:t>
      </w:r>
      <w:r>
        <w:rPr>
          <w:rFonts w:hint="eastAsia" w:ascii="宋体" w:hAnsi="宋体" w:eastAsia="宋体" w:cs="宋体"/>
          <w:color w:val="000000" w:themeColor="text1"/>
          <w:sz w:val="28"/>
          <w:szCs w:val="28"/>
          <w14:textFill>
            <w14:solidFill>
              <w14:schemeClr w14:val="tx1"/>
            </w14:solidFill>
          </w14:textFill>
        </w:rPr>
        <w:t>学时，约占总学时的3</w:t>
      </w:r>
      <w:r>
        <w:rPr>
          <w:rFonts w:hint="eastAsia" w:ascii="宋体" w:hAnsi="宋体" w:cs="宋体"/>
          <w:color w:val="000000" w:themeColor="text1"/>
          <w:sz w:val="28"/>
          <w:szCs w:val="28"/>
          <w:lang w:val="en-US" w:eastAsia="zh-CN"/>
          <w14:textFill>
            <w14:solidFill>
              <w14:schemeClr w14:val="tx1"/>
            </w14:solidFill>
          </w14:textFill>
        </w:rPr>
        <w:t>4.44</w:t>
      </w:r>
      <w:r>
        <w:rPr>
          <w:rFonts w:hint="eastAsia" w:ascii="宋体" w:hAnsi="宋体" w:eastAsia="宋体" w:cs="宋体"/>
          <w:color w:val="000000" w:themeColor="text1"/>
          <w:sz w:val="28"/>
          <w:szCs w:val="28"/>
          <w14:textFill>
            <w14:solidFill>
              <w14:schemeClr w14:val="tx1"/>
            </w14:solidFill>
          </w14:textFill>
        </w:rPr>
        <w:t>%；专业技能课1</w:t>
      </w:r>
      <w:r>
        <w:rPr>
          <w:rFonts w:hint="eastAsia" w:ascii="宋体" w:hAnsi="宋体" w:cs="宋体"/>
          <w:color w:val="000000" w:themeColor="text1"/>
          <w:sz w:val="28"/>
          <w:szCs w:val="28"/>
          <w:lang w:val="en-US" w:eastAsia="zh-CN"/>
          <w14:textFill>
            <w14:solidFill>
              <w14:schemeClr w14:val="tx1"/>
            </w14:solidFill>
          </w14:textFill>
        </w:rPr>
        <w:t>584</w:t>
      </w:r>
      <w:r>
        <w:rPr>
          <w:rFonts w:hint="eastAsia" w:ascii="宋体" w:hAnsi="宋体" w:eastAsia="宋体" w:cs="宋体"/>
          <w:color w:val="000000" w:themeColor="text1"/>
          <w:sz w:val="28"/>
          <w:szCs w:val="28"/>
          <w14:textFill>
            <w14:solidFill>
              <w14:schemeClr w14:val="tx1"/>
            </w14:solidFill>
          </w14:textFill>
        </w:rPr>
        <w:t>学时，约占总学时的</w:t>
      </w:r>
      <w:r>
        <w:rPr>
          <w:rFonts w:hint="eastAsia" w:ascii="宋体" w:hAnsi="宋体" w:cs="宋体"/>
          <w:color w:val="000000" w:themeColor="text1"/>
          <w:sz w:val="28"/>
          <w:szCs w:val="28"/>
          <w:lang w:val="en-US" w:eastAsia="zh-CN"/>
          <w14:textFill>
            <w14:solidFill>
              <w14:schemeClr w14:val="tx1"/>
            </w14:solidFill>
          </w14:textFill>
        </w:rPr>
        <w:t>48.88</w:t>
      </w:r>
      <w:r>
        <w:rPr>
          <w:rFonts w:hint="eastAsia" w:ascii="宋体" w:hAnsi="宋体" w:eastAsia="宋体" w:cs="宋体"/>
          <w:color w:val="000000" w:themeColor="text1"/>
          <w:sz w:val="28"/>
          <w:szCs w:val="28"/>
          <w14:textFill>
            <w14:solidFill>
              <w14:schemeClr w14:val="tx1"/>
            </w14:solidFill>
          </w14:textFill>
        </w:rPr>
        <w:t>%。）；顶岗实习0.5年，按每周30小时(1小时折合1学时)安排，共</w:t>
      </w:r>
      <w:r>
        <w:rPr>
          <w:rFonts w:hint="eastAsia" w:ascii="宋体" w:hAnsi="宋体" w:cs="宋体"/>
          <w:color w:val="000000" w:themeColor="text1"/>
          <w:sz w:val="28"/>
          <w:szCs w:val="28"/>
          <w:lang w:val="en-US" w:eastAsia="zh-CN"/>
          <w14:textFill>
            <w14:solidFill>
              <w14:schemeClr w14:val="tx1"/>
            </w14:solidFill>
          </w14:textFill>
        </w:rPr>
        <w:t>540</w:t>
      </w:r>
      <w:r>
        <w:rPr>
          <w:rFonts w:hint="eastAsia" w:ascii="宋体" w:hAnsi="宋体" w:eastAsia="宋体" w:cs="宋体"/>
          <w:color w:val="000000" w:themeColor="text1"/>
          <w:sz w:val="28"/>
          <w:szCs w:val="28"/>
          <w14:textFill>
            <w14:solidFill>
              <w14:schemeClr w14:val="tx1"/>
            </w14:solidFill>
          </w14:textFill>
        </w:rPr>
        <w:t>学时，约占总学时的</w:t>
      </w:r>
      <w:r>
        <w:rPr>
          <w:rFonts w:hint="eastAsia" w:ascii="宋体" w:hAnsi="宋体" w:cs="宋体"/>
          <w:color w:val="000000" w:themeColor="text1"/>
          <w:sz w:val="28"/>
          <w:szCs w:val="28"/>
          <w:lang w:val="en-US" w:eastAsia="zh-CN"/>
          <w14:textFill>
            <w14:solidFill>
              <w14:schemeClr w14:val="tx1"/>
            </w14:solidFill>
          </w14:textFill>
        </w:rPr>
        <w:t>16.67</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选修课学时共</w:t>
      </w:r>
      <w:r>
        <w:rPr>
          <w:rFonts w:hint="eastAsia" w:ascii="宋体" w:hAnsi="宋体" w:cs="宋体"/>
          <w:sz w:val="28"/>
          <w:szCs w:val="28"/>
          <w:lang w:val="en-US" w:eastAsia="zh-CN"/>
        </w:rPr>
        <w:t>450</w:t>
      </w:r>
      <w:r>
        <w:rPr>
          <w:rFonts w:hint="eastAsia" w:ascii="宋体" w:hAnsi="宋体" w:eastAsia="宋体" w:cs="宋体"/>
          <w:sz w:val="28"/>
          <w:szCs w:val="28"/>
        </w:rPr>
        <w:t>，约占学时的1</w:t>
      </w:r>
      <w:r>
        <w:rPr>
          <w:rFonts w:hint="eastAsia" w:ascii="宋体" w:hAnsi="宋体" w:cs="宋体"/>
          <w:sz w:val="28"/>
          <w:szCs w:val="28"/>
          <w:lang w:val="en-US" w:eastAsia="zh-CN"/>
        </w:rPr>
        <w:t>3.89</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bookmarkStart w:id="78" w:name="_Toc9163"/>
      <w:bookmarkStart w:id="79" w:name="_Toc5728"/>
      <w:bookmarkStart w:id="80" w:name="_Toc26429"/>
      <w:bookmarkStart w:id="81" w:name="_Toc13848"/>
      <w:bookmarkStart w:id="82" w:name="_Toc3343"/>
      <w:bookmarkStart w:id="83" w:name="_Toc26564"/>
      <w:r>
        <w:rPr>
          <w:rFonts w:hint="eastAsia" w:ascii="宋体" w:hAnsi="宋体" w:eastAsia="宋体" w:cs="宋体"/>
          <w:sz w:val="28"/>
          <w:szCs w:val="28"/>
        </w:rPr>
        <w:t>18学时为1学分，共180学分；军训、社会实践、入学教育、毕业教育等活动以1周为1学分，共4 学分，3年合计184学分。</w:t>
      </w:r>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2.高等职业教育阶段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二年总学</w:t>
      </w:r>
      <w:r>
        <w:rPr>
          <w:rFonts w:hint="eastAsia" w:ascii="宋体" w:hAnsi="宋体" w:eastAsia="宋体" w:cs="宋体"/>
          <w:color w:val="auto"/>
          <w:sz w:val="28"/>
          <w:szCs w:val="28"/>
        </w:rPr>
        <w:t>时</w:t>
      </w:r>
      <w:r>
        <w:rPr>
          <w:rFonts w:hint="eastAsia" w:ascii="宋体" w:hAnsi="宋体" w:cs="宋体"/>
          <w:color w:val="auto"/>
          <w:sz w:val="28"/>
          <w:szCs w:val="28"/>
          <w:lang w:val="en-US" w:eastAsia="zh-CN"/>
        </w:rPr>
        <w:t>2016</w:t>
      </w:r>
      <w:r>
        <w:rPr>
          <w:rFonts w:hint="eastAsia" w:ascii="宋体" w:hAnsi="宋体" w:eastAsia="宋体" w:cs="宋体"/>
          <w:color w:val="auto"/>
          <w:sz w:val="28"/>
          <w:szCs w:val="28"/>
        </w:rPr>
        <w:t>。在校学习时间为1年，每周26学时，共</w:t>
      </w:r>
      <w:r>
        <w:rPr>
          <w:rFonts w:hint="eastAsia" w:ascii="宋体" w:hAnsi="宋体" w:cs="宋体"/>
          <w:color w:val="auto"/>
          <w:sz w:val="28"/>
          <w:szCs w:val="28"/>
          <w:lang w:val="en-US" w:eastAsia="zh-CN"/>
        </w:rPr>
        <w:t>936</w:t>
      </w:r>
      <w:r>
        <w:rPr>
          <w:rFonts w:hint="eastAsia" w:ascii="宋体" w:hAnsi="宋体" w:eastAsia="宋体" w:cs="宋体"/>
          <w:color w:val="auto"/>
          <w:sz w:val="28"/>
          <w:szCs w:val="28"/>
        </w:rPr>
        <w:t>学时（其中，公共基础课522学时，约占总学时的</w:t>
      </w:r>
      <w:r>
        <w:rPr>
          <w:rFonts w:hint="eastAsia" w:ascii="宋体" w:hAnsi="宋体" w:cs="宋体"/>
          <w:color w:val="auto"/>
          <w:sz w:val="28"/>
          <w:szCs w:val="28"/>
          <w:lang w:val="en-US" w:eastAsia="zh-CN"/>
        </w:rPr>
        <w:t>25.89</w:t>
      </w:r>
      <w:r>
        <w:rPr>
          <w:rFonts w:hint="eastAsia" w:ascii="宋体" w:hAnsi="宋体" w:eastAsia="宋体" w:cs="宋体"/>
          <w:color w:val="auto"/>
          <w:sz w:val="28"/>
          <w:szCs w:val="28"/>
        </w:rPr>
        <w:t>%；专业技能课</w:t>
      </w:r>
      <w:r>
        <w:rPr>
          <w:rFonts w:hint="eastAsia" w:ascii="宋体" w:hAnsi="宋体" w:cs="宋体"/>
          <w:color w:val="auto"/>
          <w:sz w:val="28"/>
          <w:szCs w:val="28"/>
          <w:lang w:val="en-US" w:eastAsia="zh-CN"/>
        </w:rPr>
        <w:t>414</w:t>
      </w:r>
      <w:r>
        <w:rPr>
          <w:rFonts w:hint="eastAsia" w:ascii="宋体" w:hAnsi="宋体" w:eastAsia="宋体" w:cs="宋体"/>
          <w:color w:val="auto"/>
          <w:sz w:val="28"/>
          <w:szCs w:val="28"/>
        </w:rPr>
        <w:t>学时，约占总学时的</w:t>
      </w:r>
      <w:r>
        <w:rPr>
          <w:rFonts w:hint="eastAsia" w:ascii="宋体" w:hAnsi="宋体" w:cs="宋体"/>
          <w:color w:val="auto"/>
          <w:sz w:val="28"/>
          <w:szCs w:val="28"/>
          <w:lang w:val="en-US" w:eastAsia="zh-CN"/>
        </w:rPr>
        <w:t>20.54</w:t>
      </w:r>
      <w:r>
        <w:rPr>
          <w:rFonts w:hint="eastAsia" w:ascii="宋体" w:hAnsi="宋体" w:eastAsia="宋体" w:cs="宋体"/>
          <w:color w:val="auto"/>
          <w:sz w:val="28"/>
          <w:szCs w:val="28"/>
        </w:rPr>
        <w:t>%。）；顶岗实习</w:t>
      </w:r>
      <w:r>
        <w:rPr>
          <w:rFonts w:hint="eastAsia" w:ascii="宋体" w:hAnsi="宋体" w:cs="宋体"/>
          <w:color w:val="auto"/>
          <w:sz w:val="28"/>
          <w:szCs w:val="28"/>
          <w:lang w:val="en-US" w:eastAsia="zh-CN"/>
        </w:rPr>
        <w:t>33</w:t>
      </w:r>
      <w:r>
        <w:rPr>
          <w:rFonts w:hint="eastAsia" w:ascii="宋体" w:hAnsi="宋体" w:eastAsia="宋体" w:cs="宋体"/>
          <w:color w:val="auto"/>
          <w:sz w:val="28"/>
          <w:szCs w:val="28"/>
        </w:rPr>
        <w:t>周，按每周30小时(1小时折合1学时)安排，共</w:t>
      </w:r>
      <w:r>
        <w:rPr>
          <w:rFonts w:hint="eastAsia" w:ascii="宋体" w:hAnsi="宋体" w:cs="宋体"/>
          <w:color w:val="auto"/>
          <w:sz w:val="28"/>
          <w:szCs w:val="28"/>
          <w:lang w:val="en-US" w:eastAsia="zh-CN"/>
        </w:rPr>
        <w:t>990</w:t>
      </w:r>
      <w:r>
        <w:rPr>
          <w:rFonts w:hint="eastAsia" w:ascii="宋体" w:hAnsi="宋体" w:eastAsia="宋体" w:cs="宋体"/>
          <w:color w:val="auto"/>
          <w:sz w:val="28"/>
          <w:szCs w:val="28"/>
        </w:rPr>
        <w:t>学时，约占总学时的</w:t>
      </w:r>
      <w:r>
        <w:rPr>
          <w:rFonts w:hint="eastAsia" w:ascii="宋体" w:hAnsi="宋体" w:cs="宋体"/>
          <w:color w:val="auto"/>
          <w:sz w:val="28"/>
          <w:szCs w:val="28"/>
          <w:lang w:val="en-US" w:eastAsia="zh-CN"/>
        </w:rPr>
        <w:t>49.11</w:t>
      </w:r>
      <w:r>
        <w:rPr>
          <w:rFonts w:hint="eastAsia" w:ascii="宋体" w:hAnsi="宋体" w:eastAsia="宋体" w:cs="宋体"/>
          <w:color w:val="auto"/>
          <w:sz w:val="28"/>
          <w:szCs w:val="28"/>
        </w:rPr>
        <w:t>%；毕业设计3周，按每周30学时，共90学时，约占总学时的</w:t>
      </w:r>
      <w:r>
        <w:rPr>
          <w:rFonts w:hint="eastAsia" w:ascii="宋体" w:hAnsi="宋体" w:cs="宋体"/>
          <w:color w:val="auto"/>
          <w:sz w:val="28"/>
          <w:szCs w:val="28"/>
          <w:lang w:val="en-US" w:eastAsia="zh-CN"/>
        </w:rPr>
        <w:t>4.46</w:t>
      </w:r>
      <w:r>
        <w:rPr>
          <w:rFonts w:hint="eastAsia" w:ascii="宋体" w:hAnsi="宋体" w:eastAsia="宋体" w:cs="宋体"/>
          <w:color w:val="auto"/>
          <w:sz w:val="28"/>
          <w:szCs w:val="28"/>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选修课学时共162，约占学时的10.11%。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18学时为1学分，共</w:t>
      </w:r>
      <w:r>
        <w:rPr>
          <w:rFonts w:hint="eastAsia" w:ascii="宋体" w:hAnsi="宋体" w:cs="宋体"/>
          <w:sz w:val="28"/>
          <w:szCs w:val="28"/>
          <w:lang w:val="en-US" w:eastAsia="zh-CN"/>
        </w:rPr>
        <w:t>112</w:t>
      </w:r>
      <w:r>
        <w:rPr>
          <w:rFonts w:hint="eastAsia" w:ascii="宋体" w:hAnsi="宋体" w:eastAsia="宋体" w:cs="宋体"/>
          <w:sz w:val="28"/>
          <w:szCs w:val="28"/>
        </w:rPr>
        <w:t>学分，军训、社会实践等活动以1周为1学分，共3 分，2年合计11</w:t>
      </w:r>
      <w:r>
        <w:rPr>
          <w:rFonts w:hint="eastAsia" w:ascii="宋体" w:hAnsi="宋体" w:cs="宋体"/>
          <w:sz w:val="28"/>
          <w:szCs w:val="28"/>
          <w:lang w:val="en-US" w:eastAsia="zh-CN"/>
        </w:rPr>
        <w:t>5</w:t>
      </w:r>
      <w:r>
        <w:rPr>
          <w:rFonts w:hint="eastAsia" w:ascii="宋体" w:hAnsi="宋体" w:eastAsia="宋体" w:cs="宋体"/>
          <w:sz w:val="28"/>
          <w:szCs w:val="28"/>
        </w:rPr>
        <w:t>学分。</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84" w:name="_Toc11772"/>
      <w:r>
        <w:rPr>
          <w:rFonts w:hint="eastAsia" w:ascii="黑体" w:hAnsi="黑体" w:eastAsia="黑体" w:cs="仿宋"/>
          <w:sz w:val="32"/>
          <w:szCs w:val="32"/>
          <w:lang w:val="en-US" w:eastAsia="zh-CN"/>
        </w:rPr>
        <w:t>九、</w:t>
      </w:r>
      <w:r>
        <w:rPr>
          <w:rFonts w:hint="eastAsia" w:ascii="黑体" w:hAnsi="黑体" w:eastAsia="黑体" w:cs="仿宋"/>
          <w:sz w:val="32"/>
          <w:szCs w:val="32"/>
        </w:rPr>
        <w:t>教学时间安排表</w:t>
      </w:r>
      <w:bookmarkEnd w:id="84"/>
    </w:p>
    <w:tbl>
      <w:tblPr>
        <w:tblStyle w:val="9"/>
        <w:tblW w:w="0" w:type="auto"/>
        <w:jc w:val="center"/>
        <w:tblLayout w:type="autofit"/>
        <w:tblCellMar>
          <w:top w:w="0" w:type="dxa"/>
          <w:left w:w="108" w:type="dxa"/>
          <w:bottom w:w="0" w:type="dxa"/>
          <w:right w:w="108" w:type="dxa"/>
        </w:tblCellMar>
      </w:tblPr>
      <w:tblGrid>
        <w:gridCol w:w="416"/>
        <w:gridCol w:w="437"/>
        <w:gridCol w:w="480"/>
        <w:gridCol w:w="220"/>
        <w:gridCol w:w="219"/>
        <w:gridCol w:w="1677"/>
        <w:gridCol w:w="640"/>
        <w:gridCol w:w="571"/>
        <w:gridCol w:w="398"/>
        <w:gridCol w:w="398"/>
        <w:gridCol w:w="398"/>
        <w:gridCol w:w="398"/>
        <w:gridCol w:w="398"/>
        <w:gridCol w:w="398"/>
        <w:gridCol w:w="396"/>
        <w:gridCol w:w="396"/>
        <w:gridCol w:w="396"/>
        <w:gridCol w:w="666"/>
      </w:tblGrid>
      <w:tr>
        <w:tblPrEx>
          <w:tblCellMar>
            <w:top w:w="0" w:type="dxa"/>
            <w:left w:w="108" w:type="dxa"/>
            <w:bottom w:w="0" w:type="dxa"/>
            <w:right w:w="108" w:type="dxa"/>
          </w:tblCellMar>
        </w:tblPrEx>
        <w:trPr>
          <w:trHeight w:val="458" w:hRule="atLeast"/>
          <w:jc w:val="center"/>
        </w:trPr>
        <w:tc>
          <w:tcPr>
            <w:tcW w:w="0" w:type="auto"/>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课程类别</w:t>
            </w:r>
          </w:p>
        </w:tc>
        <w:tc>
          <w:tcPr>
            <w:tcW w:w="0" w:type="auto"/>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序号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课程名称</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总学 时</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学   分</w:t>
            </w:r>
          </w:p>
        </w:tc>
        <w:tc>
          <w:tcPr>
            <w:tcW w:w="0" w:type="auto"/>
            <w:gridSpan w:val="10"/>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 xml:space="preserve">按学年、学期教学进程安排（周学时/教学周数）             </w:t>
            </w:r>
          </w:p>
        </w:tc>
      </w:tr>
      <w:tr>
        <w:tblPrEx>
          <w:tblCellMar>
            <w:top w:w="0" w:type="dxa"/>
            <w:left w:w="108" w:type="dxa"/>
            <w:bottom w:w="0" w:type="dxa"/>
            <w:right w:w="108" w:type="dxa"/>
          </w:tblCellMar>
        </w:tblPrEx>
        <w:trPr>
          <w:trHeight w:val="285"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spacing w:val="-20"/>
                <w:kern w:val="0"/>
                <w:sz w:val="18"/>
                <w:szCs w:val="18"/>
              </w:rPr>
            </w:pPr>
            <w:r>
              <w:rPr>
                <w:rFonts w:hint="eastAsia" w:ascii="楷体" w:hAnsi="楷体" w:eastAsia="楷体" w:cs="楷体"/>
                <w:b/>
                <w:bCs/>
                <w:color w:val="000000"/>
                <w:spacing w:val="-20"/>
                <w:kern w:val="0"/>
                <w:sz w:val="18"/>
                <w:szCs w:val="18"/>
              </w:rPr>
              <w:t>一</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spacing w:val="-20"/>
                <w:kern w:val="0"/>
                <w:sz w:val="18"/>
                <w:szCs w:val="18"/>
              </w:rPr>
            </w:pPr>
            <w:r>
              <w:rPr>
                <w:rFonts w:hint="eastAsia" w:ascii="楷体" w:hAnsi="楷体" w:eastAsia="楷体" w:cs="楷体"/>
                <w:b/>
                <w:bCs/>
                <w:color w:val="000000"/>
                <w:spacing w:val="-20"/>
                <w:kern w:val="0"/>
                <w:sz w:val="18"/>
                <w:szCs w:val="18"/>
              </w:rPr>
              <w:t>二</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spacing w:val="-20"/>
                <w:kern w:val="0"/>
                <w:sz w:val="18"/>
                <w:szCs w:val="18"/>
              </w:rPr>
            </w:pPr>
            <w:r>
              <w:rPr>
                <w:rFonts w:hint="eastAsia" w:ascii="楷体" w:hAnsi="楷体" w:eastAsia="楷体" w:cs="楷体"/>
                <w:b/>
                <w:bCs/>
                <w:color w:val="000000"/>
                <w:spacing w:val="-20"/>
                <w:kern w:val="0"/>
                <w:sz w:val="18"/>
                <w:szCs w:val="18"/>
              </w:rPr>
              <w:t>三</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spacing w:val="-20"/>
                <w:kern w:val="0"/>
                <w:sz w:val="18"/>
                <w:szCs w:val="18"/>
              </w:rPr>
            </w:pPr>
            <w:r>
              <w:rPr>
                <w:rFonts w:hint="eastAsia" w:ascii="楷体" w:hAnsi="楷体" w:eastAsia="楷体" w:cs="楷体"/>
                <w:b/>
                <w:bCs/>
                <w:color w:val="auto"/>
                <w:spacing w:val="-20"/>
                <w:kern w:val="0"/>
                <w:sz w:val="18"/>
                <w:szCs w:val="18"/>
              </w:rPr>
              <w:t xml:space="preserve">四 </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spacing w:val="-20"/>
                <w:kern w:val="0"/>
                <w:sz w:val="18"/>
                <w:szCs w:val="18"/>
              </w:rPr>
            </w:pPr>
            <w:r>
              <w:rPr>
                <w:rFonts w:hint="eastAsia" w:ascii="楷体" w:hAnsi="楷体" w:eastAsia="楷体" w:cs="楷体"/>
                <w:b/>
                <w:bCs/>
                <w:color w:val="auto"/>
                <w:spacing w:val="-20"/>
                <w:kern w:val="0"/>
                <w:sz w:val="18"/>
                <w:szCs w:val="18"/>
              </w:rPr>
              <w:t>五</w:t>
            </w:r>
          </w:p>
        </w:tc>
      </w:tr>
      <w:tr>
        <w:tblPrEx>
          <w:tblCellMar>
            <w:top w:w="0" w:type="dxa"/>
            <w:left w:w="108" w:type="dxa"/>
            <w:bottom w:w="0" w:type="dxa"/>
            <w:right w:w="108" w:type="dxa"/>
          </w:tblCellMar>
        </w:tblPrEx>
        <w:trPr>
          <w:trHeight w:val="393"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3</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5</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6</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r>
              <w:rPr>
                <w:rFonts w:hint="eastAsia" w:ascii="楷体" w:hAnsi="楷体" w:eastAsia="楷体" w:cs="楷体"/>
                <w:b/>
                <w:bCs/>
                <w:color w:val="auto"/>
                <w:kern w:val="0"/>
                <w:sz w:val="18"/>
                <w:szCs w:val="18"/>
              </w:rPr>
              <w:t>7</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r>
              <w:rPr>
                <w:rFonts w:hint="eastAsia" w:ascii="楷体" w:hAnsi="楷体" w:eastAsia="楷体" w:cs="楷体"/>
                <w:b/>
                <w:bCs/>
                <w:color w:val="auto"/>
                <w:kern w:val="0"/>
                <w:sz w:val="18"/>
                <w:szCs w:val="18"/>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r>
              <w:rPr>
                <w:rFonts w:hint="eastAsia" w:ascii="楷体" w:hAnsi="楷体" w:eastAsia="楷体" w:cs="楷体"/>
                <w:b/>
                <w:bCs/>
                <w:color w:val="auto"/>
                <w:kern w:val="0"/>
                <w:sz w:val="18"/>
                <w:szCs w:val="18"/>
              </w:rPr>
              <w:t>9</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r>
              <w:rPr>
                <w:rFonts w:hint="eastAsia" w:ascii="楷体" w:hAnsi="楷体" w:eastAsia="楷体" w:cs="楷体"/>
                <w:b/>
                <w:bCs/>
                <w:color w:val="auto"/>
                <w:kern w:val="0"/>
                <w:sz w:val="18"/>
                <w:szCs w:val="18"/>
              </w:rPr>
              <w:t>10</w:t>
            </w:r>
          </w:p>
        </w:tc>
      </w:tr>
      <w:tr>
        <w:tblPrEx>
          <w:tblCellMar>
            <w:top w:w="0" w:type="dxa"/>
            <w:left w:w="108" w:type="dxa"/>
            <w:bottom w:w="0" w:type="dxa"/>
            <w:right w:w="108" w:type="dxa"/>
          </w:tblCellMar>
        </w:tblPrEx>
        <w:trPr>
          <w:trHeight w:val="285"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b/>
                <w:bCs/>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000000"/>
                <w:kern w:val="0"/>
                <w:sz w:val="18"/>
                <w:szCs w:val="18"/>
              </w:rPr>
            </w:pPr>
            <w:r>
              <w:rPr>
                <w:rFonts w:hint="eastAsia" w:ascii="楷体" w:hAnsi="楷体" w:eastAsia="楷体" w:cs="楷体"/>
                <w:b/>
                <w:bCs/>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b/>
                <w:bCs/>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auto" w:sz="4" w:space="0"/>
              <w:right w:val="single" w:color="auto" w:sz="4" w:space="0"/>
            </w:tcBorders>
            <w:noWrap w:val="0"/>
            <w:textDirection w:val="tbRlV"/>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公共基础课</w:t>
            </w:r>
          </w:p>
        </w:tc>
        <w:tc>
          <w:tcPr>
            <w:tcW w:w="0" w:type="auto"/>
            <w:gridSpan w:val="2"/>
            <w:vMerge w:val="restart"/>
            <w:tcBorders>
              <w:top w:val="single" w:color="auto" w:sz="4" w:space="0"/>
              <w:left w:val="single" w:color="auto" w:sz="4" w:space="0"/>
              <w:right w:val="single" w:color="auto" w:sz="4" w:space="0"/>
            </w:tcBorders>
            <w:noWrap w:val="0"/>
            <w:vAlign w:val="center"/>
          </w:tcPr>
          <w:p>
            <w:pPr>
              <w:widowControl/>
              <w:spacing w:line="200" w:lineRule="exac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必修</w:t>
            </w: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思想政治</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144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语文</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144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val="en-US" w:eastAsia="zh-CN"/>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数学</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144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val="en-US" w:eastAsia="zh-CN"/>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英语</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144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val="en-US" w:eastAsia="zh-CN"/>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信息技术</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108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6</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6</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体育与健康</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252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公共艺术</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72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val="en-US" w:eastAsia="zh-CN"/>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历史</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9</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大学语文</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36</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10</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大学英语</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144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11</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高等数学</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72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12</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形势政策</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3"/>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讲座</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13</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思想道德修养与法律基础</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72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14</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毛泽东思想和中国特色社会主义理论体系概论</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72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restart"/>
            <w:tcBorders>
              <w:top w:val="single" w:color="auto" w:sz="4" w:space="0"/>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选修</w:t>
            </w: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职业素养</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6"/>
            <w:tcBorders>
              <w:top w:val="nil"/>
              <w:left w:val="nil"/>
              <w:bottom w:val="single" w:color="auto" w:sz="4" w:space="0"/>
              <w:right w:val="single" w:color="auto" w:sz="4" w:space="0"/>
            </w:tcBorders>
            <w:noWrap w:val="0"/>
            <w:vAlign w:val="center"/>
          </w:tcPr>
          <w:p>
            <w:pPr>
              <w:widowControl/>
              <w:spacing w:line="200" w:lineRule="exac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讲座</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中华优秀传统文化</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物理</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72</w:t>
            </w:r>
          </w:p>
        </w:tc>
        <w:tc>
          <w:tcPr>
            <w:tcW w:w="0" w:type="auto"/>
            <w:vMerge w:val="restart"/>
            <w:tcBorders>
              <w:top w:val="nil"/>
              <w:left w:val="nil"/>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w:t>
            </w:r>
          </w:p>
        </w:tc>
        <w:tc>
          <w:tcPr>
            <w:tcW w:w="0" w:type="auto"/>
            <w:vMerge w:val="restart"/>
            <w:tcBorders>
              <w:top w:val="nil"/>
              <w:left w:val="nil"/>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vMerge w:val="restart"/>
            <w:tcBorders>
              <w:top w:val="nil"/>
              <w:left w:val="nil"/>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nil"/>
              <w:left w:val="nil"/>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nil"/>
              <w:left w:val="nil"/>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nil"/>
              <w:left w:val="nil"/>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化学</w:t>
            </w: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心理健康教育</w:t>
            </w:r>
          </w:p>
        </w:tc>
        <w:tc>
          <w:tcPr>
            <w:tcW w:w="0" w:type="auto"/>
            <w:vMerge w:val="restart"/>
            <w:tcBorders>
              <w:top w:val="nil"/>
              <w:left w:val="nil"/>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18</w:t>
            </w:r>
          </w:p>
        </w:tc>
        <w:tc>
          <w:tcPr>
            <w:tcW w:w="0" w:type="auto"/>
            <w:vMerge w:val="restart"/>
            <w:tcBorders>
              <w:top w:val="nil"/>
              <w:left w:val="nil"/>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6</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礼仪</w:t>
            </w:r>
          </w:p>
        </w:tc>
        <w:tc>
          <w:tcPr>
            <w:tcW w:w="0" w:type="auto"/>
            <w:vMerge w:val="continue"/>
            <w:tcBorders>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就业创业指导</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8</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公共艺术</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36</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vMerge w:val="restart"/>
            <w:tcBorders>
              <w:top w:val="nil"/>
              <w:left w:val="nil"/>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vMerge w:val="continue"/>
            <w:tcBorders>
              <w:left w:val="single" w:color="auto" w:sz="4" w:space="0"/>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9</w:t>
            </w:r>
          </w:p>
        </w:tc>
        <w:tc>
          <w:tcPr>
            <w:tcW w:w="0" w:type="auto"/>
            <w:tcBorders>
              <w:top w:val="nil"/>
              <w:left w:val="nil"/>
              <w:bottom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思想政治</w:t>
            </w: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62"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200" w:lineRule="exact"/>
              <w:ind w:left="113"/>
              <w:jc w:val="left"/>
              <w:rPr>
                <w:rFonts w:hint="eastAsia" w:ascii="楷体" w:hAnsi="楷体" w:eastAsia="楷体" w:cs="楷体"/>
                <w:color w:val="000000"/>
                <w:kern w:val="0"/>
                <w:sz w:val="18"/>
                <w:szCs w:val="18"/>
              </w:rPr>
            </w:pPr>
          </w:p>
        </w:tc>
        <w:tc>
          <w:tcPr>
            <w:tcW w:w="0" w:type="auto"/>
            <w:gridSpan w:val="5"/>
            <w:tcBorders>
              <w:top w:val="single" w:color="auto" w:sz="4" w:space="0"/>
              <w:left w:val="single" w:color="auto" w:sz="4" w:space="0"/>
              <w:bottom w:val="single" w:color="auto" w:sz="4" w:space="0"/>
              <w:right w:val="single" w:color="000000"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小计（占总学时的</w:t>
            </w:r>
            <w:r>
              <w:rPr>
                <w:rFonts w:hint="eastAsia" w:ascii="楷体" w:hAnsi="楷体" w:eastAsia="楷体" w:cs="楷体"/>
                <w:color w:val="000000"/>
                <w:kern w:val="0"/>
                <w:sz w:val="18"/>
                <w:szCs w:val="18"/>
                <w:lang w:val="en-US" w:eastAsia="zh-CN"/>
              </w:rPr>
              <w:t>31.16</w:t>
            </w:r>
            <w:r>
              <w:rPr>
                <w:rFonts w:hint="eastAsia" w:ascii="楷体" w:hAnsi="楷体" w:eastAsia="楷体" w:cs="楷体"/>
                <w:color w:val="000000"/>
                <w:kern w:val="0"/>
                <w:sz w:val="18"/>
                <w:szCs w:val="18"/>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1638</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91</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rPr>
              <w:t>1</w:t>
            </w:r>
            <w:r>
              <w:rPr>
                <w:rFonts w:hint="eastAsia" w:ascii="楷体" w:hAnsi="楷体" w:eastAsia="楷体" w:cs="楷体"/>
                <w:color w:val="000000"/>
                <w:kern w:val="0"/>
                <w:sz w:val="18"/>
                <w:szCs w:val="18"/>
                <w:lang w:val="en-US" w:eastAsia="zh-CN"/>
              </w:rPr>
              <w:t>6</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rPr>
              <w:t>1</w:t>
            </w:r>
            <w:r>
              <w:rPr>
                <w:rFonts w:hint="eastAsia" w:ascii="楷体" w:hAnsi="楷体" w:eastAsia="楷体" w:cs="楷体"/>
                <w:color w:val="000000"/>
                <w:kern w:val="0"/>
                <w:sz w:val="18"/>
                <w:szCs w:val="18"/>
                <w:lang w:val="en-US" w:eastAsia="zh-CN"/>
              </w:rPr>
              <w:t>6</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13</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14</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val="en-US" w:eastAsia="zh-CN"/>
              </w:rPr>
              <w:t>3</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12</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17</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200" w:lineRule="exact"/>
              <w:jc w:val="center"/>
              <w:rPr>
                <w:rFonts w:hint="eastAsia" w:ascii="楷体" w:hAnsi="楷体" w:eastAsia="楷体" w:cs="楷体"/>
                <w:color w:val="000000"/>
                <w:kern w:val="0"/>
                <w:sz w:val="18"/>
                <w:szCs w:val="18"/>
              </w:rPr>
            </w:pPr>
          </w:p>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专业技能课</w:t>
            </w:r>
          </w:p>
        </w:tc>
        <w:tc>
          <w:tcPr>
            <w:tcW w:w="0" w:type="auto"/>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必修</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基础课</w:t>
            </w: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w:t>
            </w:r>
          </w:p>
        </w:tc>
        <w:tc>
          <w:tcPr>
            <w:tcW w:w="0" w:type="auto"/>
            <w:tcBorders>
              <w:top w:val="nil"/>
              <w:left w:val="nil"/>
              <w:bottom w:val="single" w:color="auto" w:sz="4" w:space="0"/>
              <w:right w:val="single" w:color="auto" w:sz="4" w:space="0"/>
            </w:tcBorders>
            <w:noWrap w:val="0"/>
            <w:vAlign w:val="center"/>
          </w:tcPr>
          <w:p>
            <w:pPr>
              <w:widowControl/>
              <w:spacing w:line="180" w:lineRule="atLeast"/>
              <w:jc w:val="left"/>
              <w:rPr>
                <w:rFonts w:hint="eastAsia" w:ascii="楷体" w:hAnsi="楷体" w:eastAsia="楷体" w:cs="楷体"/>
                <w:color w:val="000000"/>
                <w:sz w:val="18"/>
                <w:szCs w:val="18"/>
              </w:rPr>
            </w:pPr>
            <w:r>
              <w:rPr>
                <w:rFonts w:hint="eastAsia" w:ascii="楷体" w:hAnsi="楷体" w:eastAsia="楷体" w:cs="楷体"/>
                <w:color w:val="000000"/>
                <w:sz w:val="18"/>
                <w:szCs w:val="18"/>
              </w:rPr>
              <w:t>Photoshop图形图像处理</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90</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2</w:t>
            </w:r>
          </w:p>
        </w:tc>
        <w:tc>
          <w:tcPr>
            <w:tcW w:w="0" w:type="auto"/>
            <w:tcBorders>
              <w:top w:val="nil"/>
              <w:left w:val="nil"/>
              <w:bottom w:val="single" w:color="auto" w:sz="4" w:space="0"/>
              <w:right w:val="single" w:color="auto" w:sz="4" w:space="0"/>
            </w:tcBorders>
            <w:noWrap w:val="0"/>
            <w:vAlign w:val="center"/>
          </w:tcPr>
          <w:p>
            <w:pPr>
              <w:widowControl/>
              <w:spacing w:line="180" w:lineRule="atLeast"/>
              <w:jc w:val="left"/>
              <w:rPr>
                <w:rFonts w:hint="eastAsia" w:ascii="楷体" w:hAnsi="楷体" w:eastAsia="楷体" w:cs="楷体"/>
                <w:color w:val="000000"/>
                <w:sz w:val="18"/>
                <w:szCs w:val="18"/>
              </w:rPr>
            </w:pPr>
            <w:r>
              <w:rPr>
                <w:rFonts w:hint="eastAsia" w:ascii="楷体" w:hAnsi="楷体" w:eastAsia="楷体" w:cs="楷体"/>
                <w:color w:val="000000"/>
                <w:sz w:val="18"/>
                <w:szCs w:val="18"/>
              </w:rPr>
              <w:t>二维动画制作</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90</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3</w:t>
            </w:r>
          </w:p>
        </w:tc>
        <w:tc>
          <w:tcPr>
            <w:tcW w:w="0" w:type="auto"/>
            <w:tcBorders>
              <w:top w:val="nil"/>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r>
              <w:rPr>
                <w:rFonts w:hint="eastAsia" w:ascii="楷体" w:hAnsi="楷体" w:eastAsia="楷体" w:cs="楷体"/>
                <w:color w:val="000000"/>
                <w:sz w:val="18"/>
                <w:szCs w:val="18"/>
              </w:rPr>
              <w:t>网页制作</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72</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bookmarkStart w:id="107" w:name="_GoBack"/>
            <w:bookmarkEnd w:id="107"/>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nil"/>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Linux操作系统</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108</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nil"/>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nil"/>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Maya三维动画制作</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72</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nil"/>
              <w:left w:val="nil"/>
              <w:bottom w:val="nil"/>
              <w:right w:val="nil"/>
            </w:tcBorders>
            <w:noWrap/>
            <w:vAlign w:val="center"/>
          </w:tcPr>
          <w:p>
            <w:pPr>
              <w:adjustRightInd w:val="0"/>
              <w:snapToGrid w:val="0"/>
              <w:rPr>
                <w:rFonts w:hint="eastAsia" w:ascii="楷体" w:hAnsi="楷体" w:eastAsia="楷体" w:cs="楷体"/>
                <w:color w:val="000000"/>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93"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nil"/>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数字影音处理</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72</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93"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w:t>
            </w:r>
          </w:p>
        </w:tc>
        <w:tc>
          <w:tcPr>
            <w:tcW w:w="0" w:type="auto"/>
            <w:tcBorders>
              <w:top w:val="nil"/>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网页设计（动态）</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108</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93"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8</w:t>
            </w:r>
          </w:p>
        </w:tc>
        <w:tc>
          <w:tcPr>
            <w:tcW w:w="0" w:type="auto"/>
            <w:tcBorders>
              <w:top w:val="nil"/>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数据库应用基础</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90</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5</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trHeight w:val="167"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9</w:t>
            </w:r>
          </w:p>
        </w:tc>
        <w:tc>
          <w:tcPr>
            <w:tcW w:w="0" w:type="auto"/>
            <w:tcBorders>
              <w:top w:val="nil"/>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r>
              <w:rPr>
                <w:rFonts w:hint="eastAsia" w:ascii="楷体" w:hAnsi="楷体" w:eastAsia="楷体" w:cs="楷体"/>
                <w:color w:val="000000"/>
                <w:sz w:val="18"/>
                <w:szCs w:val="18"/>
              </w:rPr>
              <w:t>影视特效制作</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126</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w:t>
            </w:r>
          </w:p>
        </w:tc>
        <w:tc>
          <w:tcPr>
            <w:tcW w:w="0" w:type="auto"/>
            <w:tcBorders>
              <w:top w:val="nil"/>
              <w:left w:val="nil"/>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w:t>
            </w: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16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spacing w:val="-20"/>
                <w:kern w:val="0"/>
                <w:sz w:val="18"/>
                <w:szCs w:val="18"/>
              </w:rPr>
            </w:pPr>
          </w:p>
        </w:tc>
        <w:tc>
          <w:tcPr>
            <w:tcW w:w="0" w:type="auto"/>
            <w:vMerge w:val="restart"/>
            <w:tcBorders>
              <w:top w:val="nil"/>
              <w:left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spacing w:val="-20"/>
                <w:kern w:val="0"/>
                <w:sz w:val="18"/>
                <w:szCs w:val="18"/>
              </w:rPr>
            </w:pPr>
            <w:r>
              <w:rPr>
                <w:rFonts w:hint="eastAsia" w:ascii="楷体" w:hAnsi="楷体" w:eastAsia="楷体" w:cs="楷体"/>
                <w:color w:val="000000"/>
                <w:spacing w:val="-20"/>
                <w:kern w:val="0"/>
                <w:sz w:val="18"/>
                <w:szCs w:val="18"/>
              </w:rPr>
              <w:t>核心课</w:t>
            </w:r>
          </w:p>
        </w:tc>
        <w:tc>
          <w:tcPr>
            <w:tcW w:w="0" w:type="auto"/>
            <w:gridSpan w:val="2"/>
            <w:tcBorders>
              <w:top w:val="nil"/>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w:t>
            </w:r>
          </w:p>
        </w:tc>
        <w:tc>
          <w:tcPr>
            <w:tcW w:w="0" w:type="auto"/>
            <w:tcBorders>
              <w:top w:val="nil"/>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计算机网络技术</w:t>
            </w: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54</w:t>
            </w: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3</w:t>
            </w: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r>
              <w:rPr>
                <w:rFonts w:hint="eastAsia" w:ascii="楷体" w:hAnsi="楷体" w:eastAsia="楷体" w:cs="楷体"/>
                <w:color w:val="000000"/>
                <w:sz w:val="18"/>
                <w:szCs w:val="18"/>
              </w:rPr>
              <w:t>3</w:t>
            </w: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2</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网络搭建</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3</w:t>
            </w:r>
          </w:p>
        </w:tc>
        <w:tc>
          <w:tcPr>
            <w:tcW w:w="0" w:type="auto"/>
            <w:tcBorders>
              <w:top w:val="single" w:color="auto" w:sz="4" w:space="0"/>
              <w:left w:val="nil"/>
              <w:bottom w:val="single" w:color="auto" w:sz="4" w:space="0"/>
              <w:right w:val="single" w:color="auto" w:sz="4" w:space="0"/>
            </w:tcBorders>
            <w:noWrap w:val="0"/>
            <w:vAlign w:val="center"/>
          </w:tcPr>
          <w:p>
            <w:pPr>
              <w:tabs>
                <w:tab w:val="left" w:pos="360"/>
              </w:tabs>
              <w:rPr>
                <w:rFonts w:hint="eastAsia" w:ascii="楷体" w:hAnsi="楷体" w:eastAsia="楷体" w:cs="楷体"/>
                <w:color w:val="000000"/>
                <w:sz w:val="18"/>
                <w:szCs w:val="18"/>
              </w:rPr>
            </w:pPr>
            <w:r>
              <w:rPr>
                <w:rFonts w:hint="eastAsia" w:ascii="楷体" w:hAnsi="楷体" w:eastAsia="楷体" w:cs="楷体"/>
                <w:color w:val="000000"/>
                <w:sz w:val="18"/>
                <w:szCs w:val="18"/>
              </w:rPr>
              <w:t>计算机组装与维修</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4</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综合布线</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5</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局域网组建管理</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108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6</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网络综合布线技术</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7</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网络设备管理</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8</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sz w:val="18"/>
                <w:szCs w:val="18"/>
              </w:rPr>
              <w:t>网络安全与防护</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r>
              <w:rPr>
                <w:rFonts w:hint="eastAsia" w:ascii="楷体" w:hAnsi="楷体" w:eastAsia="楷体" w:cs="楷体"/>
                <w:color w:val="auto"/>
                <w:sz w:val="18"/>
                <w:szCs w:val="18"/>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lang w:val="en-US" w:eastAsia="zh-CN"/>
              </w:rPr>
              <w:t>9</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计算机绘图</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楷体" w:hAnsi="楷体" w:eastAsia="楷体" w:cs="楷体"/>
                <w:color w:val="auto"/>
                <w:sz w:val="18"/>
                <w:szCs w:val="18"/>
                <w:lang w:val="en-US" w:eastAsia="zh-CN"/>
              </w:rPr>
            </w:pPr>
            <w:r>
              <w:rPr>
                <w:rFonts w:hint="eastAsia" w:ascii="楷体" w:hAnsi="楷体" w:eastAsia="楷体" w:cs="楷体"/>
                <w:color w:val="auto"/>
                <w:sz w:val="18"/>
                <w:szCs w:val="18"/>
                <w:lang w:val="en-US" w:eastAsia="zh-CN"/>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lang w:eastAsia="zh-CN"/>
              </w:rPr>
            </w:pPr>
            <w:r>
              <w:rPr>
                <w:rFonts w:hint="eastAsia" w:ascii="楷体" w:hAnsi="楷体" w:eastAsia="楷体" w:cs="楷体"/>
                <w:color w:val="auto"/>
                <w:sz w:val="18"/>
                <w:szCs w:val="1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lang w:eastAsia="zh-CN"/>
              </w:rPr>
            </w:pPr>
            <w:r>
              <w:rPr>
                <w:rFonts w:hint="eastAsia" w:ascii="楷体" w:hAnsi="楷体" w:eastAsia="楷体" w:cs="楷体"/>
                <w:color w:val="auto"/>
                <w:sz w:val="18"/>
                <w:szCs w:val="1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val="en-US" w:eastAsia="zh-CN"/>
              </w:rPr>
              <w:t>0</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面向对象程序设计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楷体" w:hAnsi="楷体" w:eastAsia="楷体" w:cs="楷体"/>
                <w:color w:val="auto"/>
                <w:sz w:val="18"/>
                <w:szCs w:val="18"/>
                <w:lang w:val="en-US" w:eastAsia="zh-CN"/>
              </w:rPr>
            </w:pPr>
            <w:r>
              <w:rPr>
                <w:rFonts w:hint="eastAsia" w:ascii="楷体" w:hAnsi="楷体" w:eastAsia="楷体" w:cs="楷体"/>
                <w:color w:val="auto"/>
                <w:sz w:val="18"/>
                <w:szCs w:val="18"/>
                <w:lang w:val="en-US" w:eastAsia="zh-CN"/>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lang w:eastAsia="zh-CN"/>
              </w:rPr>
            </w:pPr>
            <w:r>
              <w:rPr>
                <w:rFonts w:hint="eastAsia" w:ascii="楷体" w:hAnsi="楷体" w:eastAsia="楷体" w:cs="楷体"/>
                <w:color w:val="auto"/>
                <w:sz w:val="18"/>
                <w:szCs w:val="1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lang w:eastAsia="zh-CN"/>
              </w:rPr>
            </w:pPr>
            <w:r>
              <w:rPr>
                <w:rFonts w:hint="eastAsia" w:ascii="楷体" w:hAnsi="楷体" w:eastAsia="楷体" w:cs="楷体"/>
                <w:color w:val="auto"/>
                <w:sz w:val="18"/>
                <w:szCs w:val="1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val="en-US" w:eastAsia="zh-CN"/>
              </w:rPr>
              <w:t>1</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000000"/>
                <w:sz w:val="18"/>
                <w:szCs w:val="18"/>
              </w:rPr>
            </w:pPr>
            <w:r>
              <w:rPr>
                <w:rFonts w:hint="eastAsia" w:ascii="楷体" w:hAnsi="楷体" w:eastAsia="楷体" w:cs="楷体"/>
                <w:color w:val="000000"/>
                <w:sz w:val="18"/>
                <w:szCs w:val="18"/>
              </w:rPr>
              <w:t>网络操作系统</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楷体" w:hAnsi="楷体" w:eastAsia="楷体" w:cs="楷体"/>
                <w:color w:val="auto"/>
                <w:sz w:val="18"/>
                <w:szCs w:val="18"/>
                <w:lang w:val="en-US" w:eastAsia="zh-CN"/>
              </w:rPr>
            </w:pPr>
            <w:r>
              <w:rPr>
                <w:rFonts w:hint="eastAsia" w:ascii="楷体" w:hAnsi="楷体" w:eastAsia="楷体" w:cs="楷体"/>
                <w:color w:val="auto"/>
                <w:sz w:val="18"/>
                <w:szCs w:val="18"/>
                <w:lang w:val="en-US" w:eastAsia="zh-CN"/>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lang w:eastAsia="zh-CN"/>
              </w:rPr>
            </w:pPr>
            <w:r>
              <w:rPr>
                <w:rFonts w:hint="eastAsia" w:ascii="楷体" w:hAnsi="楷体" w:eastAsia="楷体" w:cs="楷体"/>
                <w:color w:val="auto"/>
                <w:sz w:val="18"/>
                <w:szCs w:val="1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FF000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lang w:eastAsia="zh-CN"/>
              </w:rPr>
            </w:pPr>
            <w:r>
              <w:rPr>
                <w:rFonts w:hint="eastAsia" w:ascii="楷体" w:hAnsi="楷体" w:eastAsia="楷体" w:cs="楷体"/>
                <w:color w:val="auto"/>
                <w:sz w:val="18"/>
                <w:szCs w:val="1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楷体" w:hAnsi="楷体" w:eastAsia="楷体" w:cs="楷体"/>
                <w:color w:val="auto"/>
                <w:sz w:val="18"/>
                <w:szCs w:val="18"/>
              </w:rPr>
            </w:pPr>
          </w:p>
        </w:tc>
      </w:tr>
      <w:tr>
        <w:tblPrEx>
          <w:tblCellMar>
            <w:top w:w="0" w:type="dxa"/>
            <w:left w:w="108" w:type="dxa"/>
            <w:bottom w:w="0" w:type="dxa"/>
            <w:right w:w="108" w:type="dxa"/>
          </w:tblCellMar>
        </w:tblPrEx>
        <w:trPr>
          <w:cantSplit/>
          <w:trHeight w:val="18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spacing w:val="-20"/>
                <w:kern w:val="0"/>
                <w:sz w:val="18"/>
                <w:szCs w:val="18"/>
              </w:rPr>
            </w:pPr>
          </w:p>
        </w:tc>
        <w:tc>
          <w:tcPr>
            <w:tcW w:w="0" w:type="auto"/>
            <w:vMerge w:val="restart"/>
            <w:tcBorders>
              <w:top w:val="single" w:color="auto" w:sz="4" w:space="0"/>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spacing w:val="-20"/>
                <w:kern w:val="0"/>
                <w:sz w:val="18"/>
                <w:szCs w:val="18"/>
              </w:rPr>
            </w:pPr>
            <w:r>
              <w:rPr>
                <w:rFonts w:hint="eastAsia" w:ascii="楷体" w:hAnsi="楷体" w:eastAsia="楷体" w:cs="楷体"/>
                <w:color w:val="000000"/>
                <w:spacing w:val="-20"/>
                <w:kern w:val="0"/>
                <w:sz w:val="18"/>
                <w:szCs w:val="18"/>
              </w:rPr>
              <w:t>拓展课</w:t>
            </w:r>
          </w:p>
        </w:tc>
        <w:tc>
          <w:tcPr>
            <w:tcW w:w="0" w:type="auto"/>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物联网</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cantSplit/>
          <w:trHeight w:val="9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通信原理</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cantSplit/>
          <w:trHeight w:val="10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spacing w:val="-20"/>
                <w:kern w:val="0"/>
                <w:sz w:val="18"/>
                <w:szCs w:val="18"/>
              </w:rPr>
            </w:pPr>
          </w:p>
        </w:tc>
        <w:tc>
          <w:tcPr>
            <w:tcW w:w="0" w:type="auto"/>
            <w:vMerge w:val="continue"/>
            <w:tcBorders>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spacing w:val="-20"/>
                <w:kern w:val="0"/>
                <w:sz w:val="18"/>
                <w:szCs w:val="18"/>
              </w:rPr>
            </w:pPr>
          </w:p>
        </w:tc>
        <w:tc>
          <w:tcPr>
            <w:tcW w:w="0" w:type="auto"/>
            <w:gridSpan w:val="2"/>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数据结构</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362"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restart"/>
            <w:tcBorders>
              <w:top w:val="single" w:color="auto" w:sz="4" w:space="0"/>
              <w:left w:val="single" w:color="auto" w:sz="4" w:space="0"/>
              <w:right w:val="single" w:color="auto" w:sz="4" w:space="0"/>
            </w:tcBorders>
            <w:noWrap w:val="0"/>
            <w:vAlign w:val="center"/>
          </w:tcPr>
          <w:p>
            <w:pPr>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选修</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市场营销</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　</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30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云计算应用</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90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30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jc w:val="left"/>
              <w:rPr>
                <w:rFonts w:hint="eastAsia" w:ascii="楷体" w:hAnsi="楷体" w:eastAsia="楷体" w:cs="楷体"/>
                <w:color w:val="auto"/>
                <w:kern w:val="0"/>
                <w:sz w:val="18"/>
                <w:szCs w:val="18"/>
              </w:rPr>
            </w:pPr>
            <w:r>
              <w:rPr>
                <w:rFonts w:hint="eastAsia" w:ascii="楷体" w:hAnsi="楷体" w:eastAsia="楷体" w:cs="楷体"/>
                <w:color w:val="auto"/>
                <w:sz w:val="18"/>
                <w:szCs w:val="18"/>
              </w:rPr>
              <w:t>网络管理与安全</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36</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308"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4</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jc w:val="left"/>
              <w:rPr>
                <w:rFonts w:hint="eastAsia" w:ascii="楷体" w:hAnsi="楷体" w:eastAsia="楷体" w:cs="楷体"/>
                <w:color w:val="auto"/>
                <w:kern w:val="0"/>
                <w:sz w:val="18"/>
                <w:szCs w:val="18"/>
              </w:rPr>
            </w:pPr>
            <w:r>
              <w:rPr>
                <w:rFonts w:hint="eastAsia" w:ascii="楷体" w:hAnsi="楷体" w:eastAsia="楷体" w:cs="楷体"/>
                <w:color w:val="auto"/>
                <w:sz w:val="18"/>
                <w:szCs w:val="18"/>
              </w:rPr>
              <w:t>交换与路由技术</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36</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316"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vMerge w:val="continue"/>
            <w:tcBorders>
              <w:left w:val="single" w:color="auto" w:sz="4" w:space="0"/>
              <w:bottom w:val="single" w:color="000000"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lang w:val="en-US" w:eastAsia="zh-CN"/>
              </w:rPr>
              <w:t>5</w:t>
            </w:r>
          </w:p>
        </w:tc>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rPr>
                <w:rFonts w:hint="eastAsia" w:ascii="楷体" w:hAnsi="楷体" w:eastAsia="楷体" w:cs="楷体"/>
                <w:color w:val="000000"/>
                <w:sz w:val="18"/>
                <w:szCs w:val="18"/>
              </w:rPr>
            </w:pPr>
            <w:r>
              <w:rPr>
                <w:rFonts w:hint="eastAsia" w:ascii="楷体" w:hAnsi="楷体" w:eastAsia="楷体" w:cs="楷体"/>
                <w:color w:val="000000"/>
                <w:kern w:val="0"/>
                <w:sz w:val="18"/>
                <w:szCs w:val="18"/>
              </w:rPr>
              <w:t>移动终端</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54</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w:t>
            </w: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000000"/>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c>
          <w:tcPr>
            <w:tcW w:w="0" w:type="auto"/>
            <w:tcBorders>
              <w:top w:val="single" w:color="auto" w:sz="4" w:space="0"/>
              <w:left w:val="nil"/>
              <w:bottom w:val="single" w:color="auto" w:sz="4" w:space="0"/>
              <w:right w:val="single" w:color="auto" w:sz="4" w:space="0"/>
            </w:tcBorders>
            <w:noWrap w:val="0"/>
            <w:vAlign w:val="center"/>
          </w:tcPr>
          <w:p>
            <w:pPr>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p>
        </w:tc>
        <w:tc>
          <w:tcPr>
            <w:tcW w:w="0" w:type="auto"/>
            <w:gridSpan w:val="5"/>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小计（占总学时的</w:t>
            </w:r>
            <w:r>
              <w:rPr>
                <w:rFonts w:hint="eastAsia" w:ascii="楷体" w:hAnsi="楷体" w:eastAsia="楷体" w:cs="楷体"/>
                <w:color w:val="000000"/>
                <w:kern w:val="0"/>
                <w:sz w:val="18"/>
                <w:szCs w:val="18"/>
                <w:lang w:val="en-US" w:eastAsia="zh-CN"/>
              </w:rPr>
              <w:t>38.01</w:t>
            </w:r>
            <w:r>
              <w:rPr>
                <w:rFonts w:hint="eastAsia" w:ascii="楷体" w:hAnsi="楷体" w:eastAsia="楷体" w:cs="楷体"/>
                <w:color w:val="000000"/>
                <w:kern w:val="0"/>
                <w:sz w:val="18"/>
                <w:szCs w:val="18"/>
              </w:rPr>
              <w:t>%）</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1998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111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15</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rPr>
              <w:t>1</w:t>
            </w:r>
            <w:r>
              <w:rPr>
                <w:rFonts w:hint="eastAsia" w:ascii="楷体" w:hAnsi="楷体" w:eastAsia="楷体" w:cs="楷体"/>
                <w:color w:val="000000"/>
                <w:kern w:val="0"/>
                <w:sz w:val="18"/>
                <w:szCs w:val="18"/>
                <w:lang w:val="en-US" w:eastAsia="zh-CN"/>
              </w:rPr>
              <w:t>7</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17</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lang w:eastAsia="zh-CN"/>
              </w:rPr>
            </w:pPr>
            <w:r>
              <w:rPr>
                <w:rFonts w:hint="eastAsia" w:ascii="楷体" w:hAnsi="楷体" w:eastAsia="楷体" w:cs="楷体"/>
                <w:color w:val="000000"/>
                <w:kern w:val="0"/>
                <w:sz w:val="18"/>
                <w:szCs w:val="18"/>
              </w:rPr>
              <w:t>1</w:t>
            </w:r>
            <w:r>
              <w:rPr>
                <w:rFonts w:hint="eastAsia" w:ascii="楷体" w:hAnsi="楷体" w:eastAsia="楷体" w:cs="楷体"/>
                <w:color w:val="000000"/>
                <w:kern w:val="0"/>
                <w:sz w:val="18"/>
                <w:szCs w:val="18"/>
                <w:lang w:val="en-US" w:eastAsia="zh-CN"/>
              </w:rPr>
              <w:t>8</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21</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14</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9</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gridSpan w:val="2"/>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顶岗实习</w:t>
            </w:r>
          </w:p>
        </w:tc>
        <w:tc>
          <w:tcPr>
            <w:tcW w:w="0" w:type="auto"/>
            <w:gridSpan w:val="4"/>
            <w:tcBorders>
              <w:top w:val="nil"/>
              <w:left w:val="nil"/>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（占总学时的</w:t>
            </w:r>
            <w:r>
              <w:rPr>
                <w:rFonts w:hint="eastAsia" w:ascii="楷体" w:hAnsi="楷体" w:eastAsia="楷体" w:cs="楷体"/>
                <w:color w:val="000000"/>
                <w:kern w:val="0"/>
                <w:sz w:val="18"/>
                <w:szCs w:val="18"/>
                <w:lang w:val="en-US" w:eastAsia="zh-CN"/>
              </w:rPr>
              <w:t>29.11</w:t>
            </w:r>
            <w:r>
              <w:rPr>
                <w:rFonts w:hint="eastAsia" w:ascii="楷体" w:hAnsi="楷体" w:eastAsia="楷体" w:cs="楷体"/>
                <w:color w:val="000000"/>
                <w:kern w:val="0"/>
                <w:sz w:val="18"/>
                <w:szCs w:val="18"/>
              </w:rPr>
              <w:t>%）</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1530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85</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30/15</w:t>
            </w:r>
          </w:p>
        </w:tc>
      </w:tr>
      <w:tr>
        <w:tblPrEx>
          <w:tblCellMar>
            <w:top w:w="0" w:type="dxa"/>
            <w:left w:w="108" w:type="dxa"/>
            <w:bottom w:w="0" w:type="dxa"/>
            <w:right w:w="108" w:type="dxa"/>
          </w:tblCellMar>
        </w:tblPrEx>
        <w:trPr>
          <w:trHeight w:val="285" w:hRule="atLeast"/>
          <w:jc w:val="center"/>
        </w:trPr>
        <w:tc>
          <w:tcPr>
            <w:tcW w:w="0" w:type="auto"/>
            <w:gridSpan w:val="6"/>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毕业设计（占总学时的</w:t>
            </w:r>
            <w:r>
              <w:rPr>
                <w:rFonts w:hint="eastAsia" w:ascii="楷体" w:hAnsi="楷体" w:eastAsia="楷体" w:cs="楷体"/>
                <w:color w:val="000000"/>
                <w:kern w:val="0"/>
                <w:sz w:val="18"/>
                <w:szCs w:val="18"/>
                <w:lang w:val="en-US" w:eastAsia="zh-CN"/>
              </w:rPr>
              <w:t>1.71</w:t>
            </w:r>
            <w:r>
              <w:rPr>
                <w:rFonts w:hint="eastAsia" w:ascii="楷体" w:hAnsi="楷体" w:eastAsia="楷体" w:cs="楷体"/>
                <w:color w:val="000000"/>
                <w:kern w:val="0"/>
                <w:sz w:val="18"/>
                <w:szCs w:val="18"/>
              </w:rPr>
              <w:t>%）</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90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5</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30/3</w:t>
            </w:r>
          </w:p>
        </w:tc>
      </w:tr>
      <w:tr>
        <w:tblPrEx>
          <w:tblCellMar>
            <w:top w:w="0" w:type="dxa"/>
            <w:left w:w="108" w:type="dxa"/>
            <w:bottom w:w="0" w:type="dxa"/>
            <w:right w:w="108" w:type="dxa"/>
          </w:tblCellMar>
        </w:tblPrEx>
        <w:trPr>
          <w:trHeight w:val="285" w:hRule="atLeast"/>
          <w:jc w:val="center"/>
        </w:trPr>
        <w:tc>
          <w:tcPr>
            <w:tcW w:w="0" w:type="auto"/>
            <w:gridSpan w:val="6"/>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社会实践等</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7</w:t>
            </w:r>
          </w:p>
        </w:tc>
        <w:tc>
          <w:tcPr>
            <w:tcW w:w="0" w:type="auto"/>
            <w:gridSpan w:val="5"/>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4周</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p>
        </w:tc>
        <w:tc>
          <w:tcPr>
            <w:tcW w:w="0" w:type="auto"/>
            <w:gridSpan w:val="3"/>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3周</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合计</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5256</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000000"/>
                <w:kern w:val="0"/>
                <w:sz w:val="18"/>
                <w:szCs w:val="18"/>
                <w:lang w:val="en-US" w:eastAsia="zh-CN"/>
              </w:rPr>
            </w:pPr>
            <w:r>
              <w:rPr>
                <w:rFonts w:hint="eastAsia" w:ascii="楷体" w:hAnsi="楷体" w:eastAsia="楷体" w:cs="楷体"/>
                <w:color w:val="000000"/>
                <w:kern w:val="0"/>
                <w:sz w:val="18"/>
                <w:szCs w:val="18"/>
                <w:lang w:val="en-US" w:eastAsia="zh-CN"/>
              </w:rPr>
              <w:t>292</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26</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26</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default" w:ascii="楷体" w:hAnsi="楷体" w:eastAsia="楷体" w:cs="楷体"/>
                <w:color w:val="auto"/>
                <w:kern w:val="0"/>
                <w:sz w:val="18"/>
                <w:szCs w:val="18"/>
                <w:lang w:val="en-US" w:eastAsia="zh-CN"/>
              </w:rPr>
            </w:pPr>
            <w:r>
              <w:rPr>
                <w:rFonts w:hint="eastAsia" w:ascii="楷体" w:hAnsi="楷体" w:eastAsia="楷体" w:cs="楷体"/>
                <w:color w:val="auto"/>
                <w:kern w:val="0"/>
                <w:sz w:val="18"/>
                <w:szCs w:val="18"/>
                <w:lang w:val="en-US" w:eastAsia="zh-CN"/>
              </w:rPr>
              <w:t>30</w:t>
            </w:r>
          </w:p>
        </w:tc>
        <w:tc>
          <w:tcPr>
            <w:tcW w:w="0" w:type="auto"/>
            <w:tcBorders>
              <w:top w:val="nil"/>
              <w:left w:val="nil"/>
              <w:bottom w:val="single" w:color="auto" w:sz="4" w:space="0"/>
              <w:right w:val="single" w:color="auto" w:sz="4" w:space="0"/>
            </w:tcBorders>
            <w:noWrap w:val="0"/>
            <w:vAlign w:val="center"/>
          </w:tcPr>
          <w:p>
            <w:pPr>
              <w:widowControl/>
              <w:spacing w:line="200" w:lineRule="exac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30</w:t>
            </w:r>
          </w:p>
        </w:tc>
      </w:tr>
    </w:tbl>
    <w:p>
      <w:pPr>
        <w:pStyle w:val="8"/>
        <w:widowControl w:val="0"/>
        <w:adjustRightInd w:val="0"/>
        <w:snapToGrid w:val="0"/>
        <w:spacing w:before="0" w:beforeAutospacing="0" w:after="0" w:afterAutospacing="0"/>
        <w:ind w:firstLine="562" w:firstLineChars="200"/>
        <w:jc w:val="both"/>
        <w:rPr>
          <w:rFonts w:ascii="仿宋" w:hAnsi="仿宋" w:eastAsia="仿宋" w:cs="仿宋"/>
          <w:b/>
          <w:bCs/>
          <w:sz w:val="28"/>
          <w:szCs w:val="28"/>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85" w:name="_Toc19811"/>
      <w:bookmarkStart w:id="86" w:name="_Toc29973"/>
      <w:bookmarkStart w:id="87" w:name="_Toc30518"/>
      <w:bookmarkStart w:id="88" w:name="_Toc22751"/>
      <w:bookmarkStart w:id="89" w:name="_Toc21625"/>
      <w:bookmarkStart w:id="90" w:name="_Toc21250"/>
      <w:bookmarkStart w:id="91" w:name="_Toc28333"/>
      <w:bookmarkStart w:id="92" w:name="_Toc23777"/>
      <w:bookmarkStart w:id="93" w:name="_Toc10461"/>
      <w:bookmarkStart w:id="94" w:name="_Toc3987"/>
      <w:r>
        <w:rPr>
          <w:rFonts w:hint="eastAsia" w:ascii="黑体" w:hAnsi="黑体" w:eastAsia="黑体" w:cs="仿宋"/>
          <w:sz w:val="32"/>
          <w:szCs w:val="32"/>
          <w:lang w:val="en-US" w:eastAsia="zh-CN"/>
        </w:rPr>
        <w:t>十</w:t>
      </w:r>
      <w:r>
        <w:rPr>
          <w:rFonts w:hint="eastAsia" w:ascii="黑体" w:hAnsi="黑体" w:eastAsia="黑体" w:cs="仿宋"/>
          <w:sz w:val="32"/>
          <w:szCs w:val="32"/>
        </w:rPr>
        <w:t>、实施保障</w:t>
      </w:r>
      <w:bookmarkEnd w:id="85"/>
      <w:bookmarkEnd w:id="86"/>
      <w:bookmarkEnd w:id="87"/>
      <w:bookmarkEnd w:id="88"/>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（一）师资队伍</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根据教育部颁布的《中等职业学校教师专业标准》和《中等职业学校设置标准》、山东省《中职学校专业建设标准》的有关规定，进行师资队伍建设，合理配置教师资源。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专业教师1</w:t>
      </w:r>
      <w:r>
        <w:rPr>
          <w:rFonts w:hint="eastAsia" w:ascii="宋体" w:hAnsi="宋体" w:eastAsia="宋体" w:cs="宋体"/>
          <w:sz w:val="28"/>
          <w:szCs w:val="28"/>
          <w:lang w:val="en-US" w:eastAsia="zh-CN"/>
        </w:rPr>
        <w:t>8</w:t>
      </w:r>
      <w:r>
        <w:rPr>
          <w:rFonts w:hint="eastAsia" w:ascii="宋体" w:hAnsi="宋体" w:eastAsia="宋体" w:cs="宋体"/>
          <w:sz w:val="28"/>
          <w:szCs w:val="28"/>
        </w:rPr>
        <w:t>人，其中具有相关专业中级专业技术职务的10人。专业专任教师与本专业在籍学生之比不低于1:30。专任教师具有本科学历9</w:t>
      </w:r>
      <w:r>
        <w:rPr>
          <w:rFonts w:hint="eastAsia" w:ascii="宋体" w:hAnsi="宋体" w:eastAsia="宋体" w:cs="宋体"/>
          <w:sz w:val="28"/>
          <w:szCs w:val="28"/>
          <w:lang w:val="en-US" w:eastAsia="zh-CN"/>
        </w:rPr>
        <w:t>9</w:t>
      </w:r>
      <w:r>
        <w:rPr>
          <w:rFonts w:hint="eastAsia" w:ascii="宋体" w:hAnsi="宋体" w:eastAsia="宋体" w:cs="宋体"/>
          <w:sz w:val="28"/>
          <w:szCs w:val="28"/>
        </w:rPr>
        <w:t>%以上，获得与专业相关的高级工职业资格60%以上。专业负责人具有本科学历和中级职称，具有相关专业高级</w:t>
      </w:r>
      <w:r>
        <w:rPr>
          <w:rFonts w:hint="eastAsia" w:ascii="宋体" w:hAnsi="宋体" w:eastAsia="宋体" w:cs="宋体"/>
          <w:sz w:val="28"/>
          <w:szCs w:val="28"/>
          <w:lang w:val="en-US" w:eastAsia="zh-CN"/>
        </w:rPr>
        <w:t>技师</w:t>
      </w:r>
      <w:r>
        <w:rPr>
          <w:rFonts w:hint="eastAsia" w:ascii="宋体" w:hAnsi="宋体" w:eastAsia="宋体" w:cs="宋体"/>
          <w:sz w:val="28"/>
          <w:szCs w:val="28"/>
        </w:rPr>
        <w:t>职业资格证书，从事本专业教学</w:t>
      </w:r>
      <w:r>
        <w:rPr>
          <w:rFonts w:hint="eastAsia" w:ascii="宋体" w:hAnsi="宋体" w:eastAsia="宋体" w:cs="宋体"/>
          <w:sz w:val="28"/>
          <w:szCs w:val="28"/>
          <w:lang w:val="en-US" w:eastAsia="zh-CN"/>
        </w:rPr>
        <w:t>17</w:t>
      </w:r>
      <w:r>
        <w:rPr>
          <w:rFonts w:hint="eastAsia" w:ascii="宋体" w:hAnsi="宋体" w:eastAsia="宋体" w:cs="宋体"/>
          <w:sz w:val="28"/>
          <w:szCs w:val="28"/>
        </w:rPr>
        <w:t>年，业务水平高。聘请有实践经验的兼职教师任教，兼职教师具有高级及以上职业资格或中级以上专业技术职称，主要指导学生实践，与专业老师合作开发项目、开展专业教学研讨会，提高教学水平;为学生举办讲座，提高学生就业认识和职业规划能力;参与课程体系建设，构建工作过程系统化课程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（二）教学设施</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32"/>
          <w:szCs w:val="32"/>
        </w:rPr>
      </w:pPr>
      <w:r>
        <w:rPr>
          <w:rFonts w:hint="eastAsia" w:ascii="宋体" w:hAnsi="宋体" w:eastAsia="宋体" w:cs="宋体"/>
          <w:sz w:val="28"/>
          <w:szCs w:val="28"/>
        </w:rPr>
        <w:t>本专业应配备校内实训室、校外实训基地和信息化条件。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1.校内实训室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本专业应具备的校内实训室与主要工具和设施设备的名称及数量见下表。</w:t>
      </w:r>
    </w:p>
    <w:tbl>
      <w:tblPr>
        <w:tblStyle w:val="9"/>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227"/>
        <w:gridCol w:w="900"/>
        <w:gridCol w:w="259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08"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22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实训室名称</w:t>
            </w:r>
          </w:p>
        </w:tc>
        <w:tc>
          <w:tcPr>
            <w:tcW w:w="900" w:type="dxa"/>
            <w:vMerge w:val="restart"/>
            <w:noWrap w:val="0"/>
            <w:vAlign w:val="top"/>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面积</w:t>
            </w:r>
          </w:p>
        </w:tc>
        <w:tc>
          <w:tcPr>
            <w:tcW w:w="4715"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808"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b/>
                <w:sz w:val="21"/>
                <w:szCs w:val="21"/>
              </w:rPr>
            </w:pPr>
          </w:p>
        </w:tc>
        <w:tc>
          <w:tcPr>
            <w:tcW w:w="22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p>
        </w:tc>
        <w:tc>
          <w:tcPr>
            <w:tcW w:w="900" w:type="dxa"/>
            <w:vMerge w:val="continue"/>
            <w:noWrap w:val="0"/>
            <w:vAlign w:val="top"/>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p>
        </w:tc>
        <w:tc>
          <w:tcPr>
            <w:tcW w:w="2596"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2119"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sz w:val="21"/>
                <w:szCs w:val="21"/>
              </w:rPr>
            </w:pPr>
            <w:r>
              <w:rPr>
                <w:rFonts w:hint="eastAsia" w:ascii="宋体" w:hAnsi="宋体" w:eastAsia="宋体" w:cs="宋体"/>
                <w:b/>
                <w:sz w:val="21"/>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1</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拓普工作室</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60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计算机</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2</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网络布线机房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120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网络布线实训设备</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3</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网络搭建室</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90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锐捷国赛训练设备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神州数码训练设备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组装机</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4</w:t>
            </w:r>
          </w:p>
        </w:tc>
        <w:tc>
          <w:tcPr>
            <w:tcW w:w="22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组装维修室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BGA返修台</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22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热风枪</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22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恒温络铁台</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22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维修工具套装</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组装机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稳压电源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专业核心课程教学资源软件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网络系统开发软件</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组装机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稳压电源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专业核心课程教学资源软件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网络系统开发软件</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组装机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稳压电源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专业核心课程教学资源软件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网络系统开发软件</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8</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9机房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90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组装机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稳压电源</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11机房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90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组装机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稳压电源</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12机房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90</w:t>
            </w:r>
          </w:p>
        </w:tc>
        <w:tc>
          <w:tcPr>
            <w:tcW w:w="2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组装机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稳压电源</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48</w:t>
            </w:r>
          </w:p>
        </w:tc>
      </w:tr>
    </w:tbl>
    <w:p>
      <w:pPr>
        <w:adjustRightInd w:val="0"/>
        <w:snapToGrid w:val="0"/>
        <w:spacing w:line="420" w:lineRule="exact"/>
        <w:ind w:firstLine="520" w:firstLineChars="200"/>
        <w:jc w:val="center"/>
        <w:rPr>
          <w:rFonts w:hint="eastAsia" w:ascii="宋体" w:hAnsi="宋体" w:eastAsia="宋体" w:cs="宋体"/>
          <w:sz w:val="26"/>
          <w:szCs w:val="26"/>
        </w:rPr>
      </w:pPr>
      <w:r>
        <w:rPr>
          <w:rFonts w:hint="eastAsia" w:ascii="宋体" w:hAnsi="宋体" w:eastAsia="宋体" w:cs="宋体"/>
          <w:sz w:val="26"/>
          <w:szCs w:val="26"/>
        </w:rPr>
        <w:t>说明：主要工具和设施设备的数量按照标准班45人/班配置。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2.校外实训基地</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专业人才培养的需要和专业的特点，在企业建立两类校外实训基地。一类是以专业认知和参观为主的实训基地，反映目前专业（技能）方向新技术，同时接纳较多学生实习，并为新生入学教育和认识专业课程教学提供条件；另一类以社会实践及学生顶岗实习为主的实训基地，为学生提供真实的专业（技能）方向综合实践轮岗训练的工作岗位，并保证有效工作时间，该基地根据培养目标要求和实践教学内容，校企合作共同制订实习计划和教学大纲，按进程精心编排教学设计并组织、管理教学过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临沂达内时代软件有限公司</w:t>
      </w:r>
      <w:r>
        <w:rPr>
          <w:rFonts w:hint="eastAsia" w:ascii="宋体" w:hAnsi="宋体" w:eastAsia="宋体" w:cs="宋体"/>
          <w:sz w:val="28"/>
          <w:szCs w:val="28"/>
        </w:rPr>
        <w:t>为学校提供学生实习岗位及就业岗位，并为教师实践提供支持，开展校企人员交流活动，学校为企业培养需要的技术人员。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临沂博敏商贸有限公司为学校提供学生实习岗位及就业岗位，</w:t>
      </w:r>
      <w:r>
        <w:rPr>
          <w:rFonts w:hint="eastAsia" w:ascii="宋体" w:hAnsi="宋体" w:eastAsia="宋体" w:cs="宋体"/>
          <w:sz w:val="28"/>
          <w:szCs w:val="28"/>
          <w:lang w:val="en-US" w:eastAsia="zh-CN"/>
        </w:rPr>
        <w:t>临沂金帆软件科技</w:t>
      </w:r>
      <w:r>
        <w:rPr>
          <w:rFonts w:hint="eastAsia" w:ascii="宋体" w:hAnsi="宋体" w:eastAsia="宋体" w:cs="宋体"/>
          <w:sz w:val="28"/>
          <w:szCs w:val="28"/>
        </w:rPr>
        <w:t>有限公司为学校提供学生实习岗位及就业岗位</w:t>
      </w:r>
      <w:r>
        <w:rPr>
          <w:rFonts w:hint="eastAsia" w:ascii="宋体" w:hAnsi="宋体" w:eastAsia="宋体" w:cs="宋体"/>
          <w:sz w:val="28"/>
          <w:szCs w:val="28"/>
          <w:lang w:eastAsia="zh-CN"/>
        </w:rPr>
        <w:t>，</w:t>
      </w:r>
      <w:r>
        <w:rPr>
          <w:rFonts w:hint="eastAsia" w:ascii="宋体" w:hAnsi="宋体" w:eastAsia="宋体" w:cs="宋体"/>
          <w:sz w:val="28"/>
          <w:szCs w:val="28"/>
        </w:rPr>
        <w:t>临沂</w:t>
      </w:r>
      <w:r>
        <w:rPr>
          <w:rFonts w:hint="eastAsia" w:ascii="宋体" w:hAnsi="宋体" w:eastAsia="宋体" w:cs="宋体"/>
          <w:sz w:val="28"/>
          <w:szCs w:val="28"/>
          <w:lang w:val="en-US" w:eastAsia="zh-CN"/>
        </w:rPr>
        <w:t>市中信信息技术</w:t>
      </w:r>
      <w:r>
        <w:rPr>
          <w:rFonts w:hint="eastAsia" w:ascii="宋体" w:hAnsi="宋体" w:eastAsia="宋体" w:cs="宋体"/>
          <w:sz w:val="28"/>
          <w:szCs w:val="28"/>
        </w:rPr>
        <w:t>有限公司为学校提供学生实习岗位及就业岗位</w:t>
      </w:r>
      <w:r>
        <w:rPr>
          <w:rFonts w:hint="eastAsia" w:ascii="宋体" w:hAnsi="宋体" w:eastAsia="宋体" w:cs="宋体"/>
          <w:sz w:val="28"/>
          <w:szCs w:val="28"/>
          <w:lang w:eastAsia="zh-CN"/>
        </w:rPr>
        <w:t>，</w:t>
      </w:r>
      <w:r>
        <w:rPr>
          <w:rFonts w:hint="eastAsia" w:ascii="宋体" w:hAnsi="宋体" w:eastAsia="宋体" w:cs="宋体"/>
          <w:sz w:val="28"/>
          <w:szCs w:val="28"/>
        </w:rPr>
        <w:t>临沂</w:t>
      </w:r>
      <w:r>
        <w:rPr>
          <w:rFonts w:hint="eastAsia" w:ascii="宋体" w:hAnsi="宋体" w:eastAsia="宋体" w:cs="宋体"/>
          <w:sz w:val="28"/>
          <w:szCs w:val="28"/>
          <w:lang w:val="en-US" w:eastAsia="zh-CN"/>
        </w:rPr>
        <w:t>亿通软件</w:t>
      </w:r>
      <w:r>
        <w:rPr>
          <w:rFonts w:hint="eastAsia" w:ascii="宋体" w:hAnsi="宋体" w:eastAsia="宋体" w:cs="宋体"/>
          <w:sz w:val="28"/>
          <w:szCs w:val="28"/>
        </w:rPr>
        <w:t>有限公司</w:t>
      </w:r>
      <w:r>
        <w:rPr>
          <w:rFonts w:hint="eastAsia" w:ascii="宋体" w:hAnsi="宋体" w:eastAsia="宋体" w:cs="宋体"/>
          <w:sz w:val="28"/>
          <w:szCs w:val="28"/>
          <w:lang w:val="en-US" w:eastAsia="zh-CN"/>
        </w:rPr>
        <w:t>为</w:t>
      </w:r>
      <w:r>
        <w:rPr>
          <w:rFonts w:hint="eastAsia" w:ascii="宋体" w:hAnsi="宋体" w:eastAsia="宋体" w:cs="宋体"/>
          <w:sz w:val="28"/>
          <w:szCs w:val="28"/>
        </w:rPr>
        <w:t>学生实习岗位及就业岗位，并为教师实践提供支持。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3.信息化教学条件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所有教室、实训室均配有多媒体投影设备，学生上课人均一台电脑，并配套相应的教学管理软件和学习资源，满足教学需要。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（三）教学资源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材充分考虑中职学生的年龄特点和认知能力，文字表达通俗简练，采用图文并茂的形式，便于学生学习和掌握；教材内容依据企业和行业的发展实际，体现计算机行业对从业人员综合素质的需求，反映计算机专业的现状和发展趋势，充分体现新技术、新工艺、新方法，更贴近计算机专业未来发展的需要；教材设计工作项目教学任务为主线，结合国家职业资格标准（四级）中的相关要求，教材内容以职业能力为依据组织；教材充分发挥现代化信息技术的优势，要附带多媒体课件，创设生动的学习环境，激发学生的学习兴趣，帮助学生对知识的理解和掌握，提高课堂教学的效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根据教学需要，结合教材内容建立起配套的电子教案、任务书、课件、试题库、微课，以及虚拟现实软件和网络课程，教师组织教学和学生自学。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（四）教学模式与方法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32"/>
          <w:szCs w:val="32"/>
        </w:rPr>
      </w:pPr>
      <w:r>
        <w:rPr>
          <w:rFonts w:hint="eastAsia" w:ascii="宋体" w:hAnsi="宋体" w:eastAsia="宋体" w:cs="宋体"/>
          <w:sz w:val="28"/>
          <w:szCs w:val="28"/>
        </w:rPr>
        <w:t>根据本专业所采用“边做项目边学习”的工学结合人才培养模式，教学中使用的教学模式与方法如下：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1.公共基础课</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共基础课的教学依据教育部有关学科教学标准的基本要求，按照培养学生基本科学文化素养、服务学生专业学习和终身发展的需求来定位，重在教学方法、教学组织形式的改革，教学手段、教学模式的创新，为学生综合素质的提高、职业能力的形成和可持续发展奠定基础。</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体实施教学中小组合作学习的六步教学模式，即：情景导入，明示目标；布置任务，自主探究；合作交流，质疑释疑；展示评价，要点讲评；拓展延伸，应用提升；课堂小结，布置作业，广泛采用多媒体手段，充分利用丰富的数字资源，调动学生学习的积极性，增加课堂的吸引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2.专业技能课</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业技能课程按照相应职业岗位（群）的能力要求组织，强化理论实践一体化，突出“教学做一体”的职业教育教学特色，按照基于工作过程的思路对课程结构和内容重组，实现学习内容与工作内容对接、1+x考核内容和大赛内容对接、教学过程与工作过程对接、学习环境与工作环境对接，强化学生综合职业能力的培养，有意识地强化企业工作规范及安全生产知识，培养学生良好的团队合作精神、服务意识、质量意识和环境保护意识，帮助学生养成规范严谨的操作习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具体教学实施</w:t>
      </w:r>
      <w:bookmarkStart w:id="95" w:name="_Hlk504120346"/>
      <w:r>
        <w:rPr>
          <w:rFonts w:hint="eastAsia" w:ascii="宋体" w:hAnsi="宋体" w:eastAsia="宋体" w:cs="宋体"/>
          <w:sz w:val="28"/>
          <w:szCs w:val="28"/>
        </w:rPr>
        <w:t>“任务驱动”专业课教学模式，即：明确目标，出示任务；合作探究，任务分析；学习示范，任务支持；自主操作，任务实施；任务交流，展示评价；任务总结，反思提高，并通过运用多媒体、实物展示、实际操作等手段，增加教学的直观性。</w:t>
      </w:r>
    </w:p>
    <w:bookmarkEnd w:id="95"/>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（五）学习评价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取过程评价与结果评价相合的方式，实现评价主体和评价内容的多元化，既有教师评价，还有学生自评和互评，既关注学生专业能力的提高，又关注学生社会能力的发展，既要加强对学生知识技能的考核，又要加强对学生课程学习过程的督导，通过观察、口试、笔试、顶岗操作、职业技能大赛、职业资格鉴定等评价、评定方式。实现评价主体和评价内容的多元化，从而激发学生学习的主动性和积极性，促进教学过程的优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lang w:val="en-US" w:eastAsia="zh-CN"/>
        </w:rPr>
      </w:pPr>
      <w:bookmarkStart w:id="96" w:name="_Toc627_WPSOffice_Level3"/>
      <w:r>
        <w:rPr>
          <w:rFonts w:hint="eastAsia" w:ascii="仿宋_GB2312" w:hAnsi="仿宋_GB2312" w:eastAsia="仿宋_GB2312" w:cs="仿宋_GB2312"/>
          <w:b/>
          <w:bCs/>
          <w:sz w:val="32"/>
          <w:szCs w:val="32"/>
          <w:lang w:val="en-US" w:eastAsia="zh-CN"/>
        </w:rPr>
        <w:t>1.公共学习领域考核与评价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公共基础学习领域重点考查学生的基本素质和对基础知识的掌握情况，采用过程性考核与终结性</w:t>
      </w:r>
      <w:r>
        <w:rPr>
          <w:rFonts w:hint="eastAsia" w:ascii="宋体" w:hAnsi="宋体" w:eastAsia="宋体" w:cs="宋体"/>
          <w:sz w:val="28"/>
          <w:szCs w:val="28"/>
          <w:lang w:val="en-US" w:eastAsia="zh-CN"/>
        </w:rPr>
        <w:t>考核</w:t>
      </w:r>
      <w:r>
        <w:rPr>
          <w:rFonts w:hint="eastAsia" w:ascii="宋体" w:hAnsi="宋体" w:eastAsia="宋体" w:cs="宋体"/>
          <w:kern w:val="2"/>
          <w:sz w:val="28"/>
          <w:szCs w:val="28"/>
          <w:lang w:val="en-US" w:eastAsia="zh-CN" w:bidi="ar-SA"/>
        </w:rPr>
        <w:t>相结合的方式进行，过程性考核以出勤率、课堂表现、学习态度、作业及任务完成情况进行评价。终结性考核采用闭卷考核的方式，主要考核学生对所学知识的理解和应用。公共选修学习领域以过程性考核为主，终结性考核为辅，可采取汇报、演讲、讨论、终结性专题报告等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2.专业学习领域考核与评价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学习领域采取过程性评价与终结性考核相结合，过程性考核可以一堂课、一个教学单元为单位，根据课程特点可借助信息化教学平台，从线下（课堂出勤率、课堂表现、书面作业等）线上（话题讨论、作业提交、阶段性书面考核、线上活跃度等）进行知识、技能、素质的综合考核评价。终结性考核为基本知识、基本方法、知识应用等的考核，可采取书面考试、现场操作、提交案例分析报告等方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3.素质拓展领域考核与评价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素质拓展领域采取过程性考核，可通过技能大赛、社会实践、1+x考核题库、各种社团活动的开展进行，</w:t>
      </w:r>
      <w:r>
        <w:rPr>
          <w:rFonts w:hint="eastAsia" w:ascii="宋体" w:hAnsi="宋体" w:eastAsia="宋体" w:cs="宋体"/>
          <w:sz w:val="28"/>
          <w:szCs w:val="28"/>
          <w:lang w:val="en-US" w:eastAsia="zh-CN"/>
        </w:rPr>
        <w:t>主要</w:t>
      </w:r>
      <w:r>
        <w:rPr>
          <w:rFonts w:hint="eastAsia" w:ascii="宋体" w:hAnsi="宋体" w:eastAsia="宋体" w:cs="宋体"/>
          <w:kern w:val="2"/>
          <w:sz w:val="28"/>
          <w:szCs w:val="28"/>
          <w:lang w:val="en-US" w:eastAsia="zh-CN" w:bidi="ar-SA"/>
        </w:rPr>
        <w:t>考核学生是否具有良好的团队精神、创新精神，是否具备正确的人生观、价值观、世界观，可采取观察、谈话等方式进行。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4.实习评价</w:t>
      </w:r>
      <w:bookmarkEnd w:id="96"/>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成立由企业指导教师、专业指导教师和班主任组成的考核组，以企业考核为主，主要对学生在顶岗实习期间的劳动纪律、工作态度、团队合作精神、人际沟通能力、专业技术能力和任务完成情况等方面进行考核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（六）质量管理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合理调配教师、实训室和实训场地等教学资源，为课程的实施创造条件；要加强对教学过程的质量监控，改革教学评价的标准和方法，促进教师教学能力的提升，保证教学质量。主要体现在以下四个方面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1.教学过程管理，即按照教学过程的规律来决定教学工作的顺序，建立相应的方法，通过计划、实施、检查和总结等措施来实现教学目标。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2.教学业务管理，即对学校教学业务工作进行有计划、有组织的管理。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3.教学质量管理，即按照培养目标的要求安排教学活动，并对教学过程的各个阶段和环节进行质量控制。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4.教学监控管理，即通过教学监控发现教学中存在的问题，分析产生问题的原因，提出纠正问题的建议，促进教学质量的提高，促进学生学习水平的提高和教师业务能力的发展，保证课程实施的质量。</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仿宋"/>
          <w:sz w:val="32"/>
          <w:szCs w:val="32"/>
        </w:rPr>
      </w:pPr>
      <w:bookmarkStart w:id="97" w:name="_Toc544"/>
      <w:bookmarkStart w:id="98" w:name="_Toc4237"/>
      <w:bookmarkStart w:id="99" w:name="_Toc17483"/>
      <w:bookmarkStart w:id="100" w:name="_Toc16262"/>
      <w:bookmarkStart w:id="101" w:name="_Toc32491"/>
      <w:bookmarkStart w:id="102" w:name="_Toc8564"/>
      <w:bookmarkStart w:id="103" w:name="_Toc25104"/>
      <w:bookmarkStart w:id="104" w:name="_Toc23949"/>
      <w:bookmarkStart w:id="105" w:name="_Toc1295"/>
      <w:bookmarkStart w:id="106" w:name="_Toc23410"/>
      <w:r>
        <w:rPr>
          <w:rFonts w:hint="eastAsia" w:ascii="黑体" w:hAnsi="黑体" w:eastAsia="黑体" w:cs="仿宋"/>
          <w:sz w:val="32"/>
          <w:szCs w:val="32"/>
        </w:rPr>
        <w:t>十</w:t>
      </w:r>
      <w:r>
        <w:rPr>
          <w:rFonts w:hint="eastAsia" w:ascii="黑体" w:hAnsi="黑体" w:eastAsia="黑体" w:cs="仿宋"/>
          <w:sz w:val="32"/>
          <w:szCs w:val="32"/>
          <w:lang w:val="en-US" w:eastAsia="zh-CN"/>
        </w:rPr>
        <w:t>一</w:t>
      </w:r>
      <w:r>
        <w:rPr>
          <w:rFonts w:hint="eastAsia" w:ascii="黑体" w:hAnsi="黑体" w:eastAsia="黑体" w:cs="仿宋"/>
          <w:sz w:val="32"/>
          <w:szCs w:val="32"/>
        </w:rPr>
        <w:t>、毕业要求</w:t>
      </w:r>
      <w:bookmarkEnd w:id="97"/>
      <w:bookmarkEnd w:id="98"/>
      <w:bookmarkEnd w:id="99"/>
      <w:bookmarkEnd w:id="100"/>
      <w:bookmarkEnd w:id="101"/>
      <w:bookmarkEnd w:id="102"/>
      <w:bookmarkEnd w:id="103"/>
      <w:bookmarkEnd w:id="104"/>
      <w:bookmarkEnd w:id="105"/>
      <w:bookmarkEnd w:id="106"/>
    </w:p>
    <w:bookmarkEnd w:id="77"/>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按照此培养方案，完成教学计划规定的课程内容学习，且成绩合格；根据学院《学分认定与转换管理办法》，达到应修总学分。原则上需参加技能抽考并合格，另取得至少一项及以上相关技能证书，方准予毕业。具体要求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1.修满 186 学分/3240 学时。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2实施岗课赛证融通，对取得</w:t>
      </w:r>
      <w:r>
        <w:rPr>
          <w:rFonts w:hint="eastAsia" w:ascii="宋体" w:hAnsi="宋体" w:cs="宋体"/>
          <w:kern w:val="2"/>
          <w:sz w:val="28"/>
          <w:szCs w:val="28"/>
          <w:lang w:val="en-US" w:eastAsia="zh-CN" w:bidi="ar-SA"/>
        </w:rPr>
        <w:t>计算机操作员</w:t>
      </w:r>
      <w:r>
        <w:rPr>
          <w:rFonts w:hint="eastAsia" w:ascii="宋体" w:hAnsi="宋体" w:eastAsia="宋体" w:cs="宋体"/>
          <w:kern w:val="2"/>
          <w:sz w:val="28"/>
          <w:szCs w:val="28"/>
          <w:lang w:val="en-US" w:eastAsia="zh-CN" w:bidi="ar-SA"/>
        </w:rPr>
        <w:t>（四级）技能等级证、</w:t>
      </w:r>
      <w:r>
        <w:rPr>
          <w:rFonts w:hint="eastAsia" w:ascii="宋体" w:hAnsi="宋体" w:cs="宋体"/>
          <w:kern w:val="2"/>
          <w:sz w:val="28"/>
          <w:szCs w:val="28"/>
          <w:lang w:val="en-US" w:eastAsia="zh-CN" w:bidi="ar-SA"/>
        </w:rPr>
        <w:t>1+X WPS办公应用</w:t>
      </w:r>
      <w:r>
        <w:rPr>
          <w:rFonts w:hint="eastAsia" w:ascii="宋体" w:hAnsi="宋体" w:eastAsia="宋体" w:cs="宋体"/>
          <w:kern w:val="2"/>
          <w:sz w:val="28"/>
          <w:szCs w:val="28"/>
          <w:lang w:val="en-US" w:eastAsia="zh-CN" w:bidi="ar-SA"/>
        </w:rPr>
        <w:t>等其中一项资格证书、获得国家、省、市技能比赛获取技能大赛获奖证书、积极参加深入企业进行跟岗、顶岗实习。每个证书赋予学生1-2学分，帮助学生达到和超额完成最低186学分的要求，获得学历证书，拓展就业创业本领。</w:t>
      </w:r>
    </w:p>
    <w:p>
      <w:pPr>
        <w:keepNext w:val="0"/>
        <w:keepLines w:val="0"/>
        <w:pageBreakBefore w:val="0"/>
        <w:kinsoku/>
        <w:wordWrap/>
        <w:overflowPunct/>
        <w:topLinePunct w:val="0"/>
        <w:autoSpaceDE/>
        <w:autoSpaceDN/>
        <w:bidi w:val="0"/>
        <w:adjustRightInd w:val="0"/>
        <w:snapToGrid w:val="0"/>
        <w:spacing w:line="560" w:lineRule="exact"/>
        <w:ind w:firstLine="520" w:firstLineChars="200"/>
        <w:textAlignment w:val="auto"/>
        <w:rPr>
          <w:rFonts w:hint="eastAsia" w:ascii="仿宋" w:hAnsi="仿宋" w:eastAsia="仿宋" w:cs="仿宋"/>
          <w:sz w:val="26"/>
          <w:szCs w:val="26"/>
        </w:rPr>
      </w:pPr>
    </w:p>
    <w:p/>
    <w:p/>
    <w:sectPr>
      <w:footerReference r:id="rId4" w:type="default"/>
      <w:pgSz w:w="11906" w:h="16838"/>
      <w:pgMar w:top="1440" w:right="1417" w:bottom="1440" w:left="180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61FE3"/>
    <w:multiLevelType w:val="singleLevel"/>
    <w:tmpl w:val="20E61FE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NTM5ZjRiMWVlZGNiY2VkYjZlOTNiMDYzNWM5OTIifQ=="/>
  </w:docVars>
  <w:rsids>
    <w:rsidRoot w:val="00000000"/>
    <w:rsid w:val="004340DE"/>
    <w:rsid w:val="00617A2E"/>
    <w:rsid w:val="00B00BD5"/>
    <w:rsid w:val="01781AC2"/>
    <w:rsid w:val="041C4FAD"/>
    <w:rsid w:val="04E349FF"/>
    <w:rsid w:val="053B5ED5"/>
    <w:rsid w:val="0BE800E8"/>
    <w:rsid w:val="0F6B23A9"/>
    <w:rsid w:val="136F66CF"/>
    <w:rsid w:val="1433594E"/>
    <w:rsid w:val="1B832DEB"/>
    <w:rsid w:val="1C7A7698"/>
    <w:rsid w:val="1D4607B4"/>
    <w:rsid w:val="21504090"/>
    <w:rsid w:val="22720F54"/>
    <w:rsid w:val="25DE04BB"/>
    <w:rsid w:val="2A7402EA"/>
    <w:rsid w:val="31E82E53"/>
    <w:rsid w:val="33C64B7C"/>
    <w:rsid w:val="33FC23CB"/>
    <w:rsid w:val="35012D4A"/>
    <w:rsid w:val="3521422C"/>
    <w:rsid w:val="39970E0E"/>
    <w:rsid w:val="3AB4725C"/>
    <w:rsid w:val="3B167D36"/>
    <w:rsid w:val="3CB9246F"/>
    <w:rsid w:val="430F0E30"/>
    <w:rsid w:val="4476700E"/>
    <w:rsid w:val="45BA3481"/>
    <w:rsid w:val="4AF20CD2"/>
    <w:rsid w:val="4BC108B4"/>
    <w:rsid w:val="4BF47196"/>
    <w:rsid w:val="53FF4ABD"/>
    <w:rsid w:val="55B8582A"/>
    <w:rsid w:val="5960479C"/>
    <w:rsid w:val="5CB04E04"/>
    <w:rsid w:val="5D2031A1"/>
    <w:rsid w:val="63E710CD"/>
    <w:rsid w:val="646E2681"/>
    <w:rsid w:val="664E417F"/>
    <w:rsid w:val="67420262"/>
    <w:rsid w:val="6C506213"/>
    <w:rsid w:val="6DB34B09"/>
    <w:rsid w:val="75C931EE"/>
    <w:rsid w:val="75ED5A31"/>
    <w:rsid w:val="765E4F16"/>
    <w:rsid w:val="77AC7E2D"/>
    <w:rsid w:val="7A0F6741"/>
    <w:rsid w:val="7BB738D4"/>
    <w:rsid w:val="7DC5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Body Text Indent 3"/>
    <w:basedOn w:val="1"/>
    <w:qFormat/>
    <w:uiPriority w:val="0"/>
    <w:pPr>
      <w:spacing w:after="120"/>
      <w:ind w:left="420" w:leftChars="200"/>
    </w:pPr>
    <w:rPr>
      <w:kern w:val="0"/>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9859</Words>
  <Characters>10386</Characters>
  <Lines>0</Lines>
  <Paragraphs>0</Paragraphs>
  <TotalTime>7</TotalTime>
  <ScaleCrop>false</ScaleCrop>
  <LinksUpToDate>false</LinksUpToDate>
  <CharactersWithSpaces>10486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2021-10-04T01:28:00Z</dcterms:created>
  <dc:creator>高雷</dc:creator>
  <cp:lastModifiedBy>zmx</cp:lastModifiedBy>
  <dcterms:modified xsi:type="dcterms:W3CDTF">2023-08-14T06:32:18Z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0F05BA474E5447E1B57DD771072BCA11</vt:lpwstr>
  </property>
</Properties>
</file>